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06"/>
        <w:gridCol w:w="8281"/>
      </w:tblGrid>
      <w:tr w:rsidR="00960055" w:rsidRPr="00B900F4" w14:paraId="6BA364D2" w14:textId="77777777" w:rsidTr="00697ADA">
        <w:trPr>
          <w:trHeight w:val="121"/>
        </w:trPr>
        <w:tc>
          <w:tcPr>
            <w:tcW w:w="2306" w:type="dxa"/>
          </w:tcPr>
          <w:p w14:paraId="697223BB" w14:textId="77777777" w:rsidR="00960055" w:rsidRPr="00167C7E" w:rsidRDefault="00960055" w:rsidP="00960055">
            <w:pPr>
              <w:rPr>
                <w:rFonts w:ascii="Big Caslon Medium" w:hAnsi="Big Caslon Medium" w:cs="Big Caslon Medium"/>
                <w:b/>
              </w:rPr>
            </w:pPr>
            <w:r w:rsidRPr="00167C7E">
              <w:rPr>
                <w:rFonts w:ascii="Big Caslon Medium" w:hAnsi="Big Caslon Medium" w:cs="Big Caslon Medium"/>
                <w:b/>
              </w:rPr>
              <w:t>Course Description:</w:t>
            </w:r>
          </w:p>
          <w:p w14:paraId="5AD1AB3A" w14:textId="77777777" w:rsidR="00960055" w:rsidRPr="00167C7E" w:rsidRDefault="00960055" w:rsidP="00960055">
            <w:pPr>
              <w:rPr>
                <w:rFonts w:ascii="Big Caslon Medium" w:hAnsi="Big Caslon Medium" w:cs="Big Caslon Medium"/>
                <w:b/>
              </w:rPr>
            </w:pPr>
          </w:p>
        </w:tc>
        <w:tc>
          <w:tcPr>
            <w:tcW w:w="8281" w:type="dxa"/>
          </w:tcPr>
          <w:p w14:paraId="5585087C" w14:textId="7F9118E7" w:rsidR="00960055" w:rsidRPr="002837A1" w:rsidRDefault="00960055" w:rsidP="00960055">
            <w:pPr>
              <w:rPr>
                <w:sz w:val="20"/>
                <w:szCs w:val="20"/>
              </w:rPr>
            </w:pPr>
            <w:r w:rsidRPr="002837A1">
              <w:rPr>
                <w:sz w:val="20"/>
                <w:szCs w:val="20"/>
              </w:rPr>
              <w:t xml:space="preserve">Math 8 is based on the Alabama College and Career Ready Standards for 8th grade. Students who successfully complete this course will take Algebra I or Algebra IA and Algebra IB in the 9th grade. The curriculum addresses numerous mathematical concepts such as number theory, laws of exponents, algebraic expressions, slope-intercept method, linear functions, Pythagorean Theorem, irregular and composite plane figures, data collection and analysis, and experimental and theoretical probability. This course also deepens conceptual understanding through the Standards of Mathematical Practice. </w:t>
            </w:r>
          </w:p>
        </w:tc>
      </w:tr>
      <w:tr w:rsidR="00960055" w:rsidRPr="00B900F4" w14:paraId="1F62ED87" w14:textId="77777777" w:rsidTr="00697ADA">
        <w:trPr>
          <w:trHeight w:val="121"/>
        </w:trPr>
        <w:tc>
          <w:tcPr>
            <w:tcW w:w="2306" w:type="dxa"/>
          </w:tcPr>
          <w:p w14:paraId="765FBC14" w14:textId="77777777" w:rsidR="00960055" w:rsidRPr="00167C7E" w:rsidRDefault="00960055" w:rsidP="00960055">
            <w:pPr>
              <w:rPr>
                <w:rFonts w:ascii="Big Caslon Medium" w:hAnsi="Big Caslon Medium" w:cs="Big Caslon Medium"/>
                <w:b/>
              </w:rPr>
            </w:pPr>
          </w:p>
        </w:tc>
        <w:tc>
          <w:tcPr>
            <w:tcW w:w="8281" w:type="dxa"/>
          </w:tcPr>
          <w:p w14:paraId="32CA8BD3" w14:textId="738841A4" w:rsidR="00960055" w:rsidRPr="002837A1" w:rsidRDefault="00960055" w:rsidP="00960055"/>
        </w:tc>
      </w:tr>
      <w:tr w:rsidR="00167C7E" w:rsidRPr="00B900F4" w14:paraId="72AAD617" w14:textId="77777777" w:rsidTr="00697ADA">
        <w:trPr>
          <w:trHeight w:val="121"/>
        </w:trPr>
        <w:tc>
          <w:tcPr>
            <w:tcW w:w="2306" w:type="dxa"/>
          </w:tcPr>
          <w:p w14:paraId="313F1FA6" w14:textId="77777777" w:rsidR="00167C7E" w:rsidRPr="00167C7E" w:rsidRDefault="00167C7E" w:rsidP="00EA3F32">
            <w:pPr>
              <w:rPr>
                <w:rFonts w:ascii="Big Caslon Medium" w:hAnsi="Big Caslon Medium" w:cs="Big Caslon Medium"/>
                <w:b/>
              </w:rPr>
            </w:pPr>
            <w:r w:rsidRPr="00167C7E">
              <w:rPr>
                <w:rFonts w:ascii="Big Caslon Medium" w:hAnsi="Big Caslon Medium" w:cs="Big Caslon Medium"/>
                <w:b/>
              </w:rPr>
              <w:t>Course Objectives:</w:t>
            </w:r>
          </w:p>
        </w:tc>
        <w:tc>
          <w:tcPr>
            <w:tcW w:w="8281" w:type="dxa"/>
          </w:tcPr>
          <w:p w14:paraId="5DADE158" w14:textId="2BDDBD6A" w:rsidR="00167C7E" w:rsidRPr="002837A1" w:rsidRDefault="002837A1" w:rsidP="00EA3F32">
            <w:pPr>
              <w:rPr>
                <w:sz w:val="20"/>
                <w:szCs w:val="20"/>
              </w:rPr>
            </w:pPr>
            <w:r w:rsidRPr="002837A1">
              <w:rPr>
                <w:b/>
                <w:bCs/>
                <w:sz w:val="20"/>
                <w:szCs w:val="20"/>
              </w:rPr>
              <w:t xml:space="preserve">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p>
        </w:tc>
      </w:tr>
      <w:tr w:rsidR="00167C7E" w:rsidRPr="00B900F4" w14:paraId="41D659C0" w14:textId="77777777" w:rsidTr="00697ADA">
        <w:trPr>
          <w:trHeight w:val="121"/>
        </w:trPr>
        <w:tc>
          <w:tcPr>
            <w:tcW w:w="2306" w:type="dxa"/>
          </w:tcPr>
          <w:p w14:paraId="1EE42A7E" w14:textId="77777777" w:rsidR="00167C7E" w:rsidRPr="00167C7E" w:rsidRDefault="00167C7E" w:rsidP="00EA3F32">
            <w:pPr>
              <w:rPr>
                <w:rFonts w:ascii="Big Caslon Medium" w:hAnsi="Big Caslon Medium" w:cs="Big Caslon Medium"/>
                <w:b/>
              </w:rPr>
            </w:pPr>
          </w:p>
        </w:tc>
        <w:tc>
          <w:tcPr>
            <w:tcW w:w="8281" w:type="dxa"/>
          </w:tcPr>
          <w:p w14:paraId="323EDA3F" w14:textId="77777777" w:rsidR="00167C7E" w:rsidRPr="002837A1" w:rsidRDefault="00167C7E" w:rsidP="00EA3F32"/>
          <w:p w14:paraId="30477EC0" w14:textId="77777777" w:rsidR="00167C7E" w:rsidRPr="002837A1" w:rsidRDefault="00167C7E" w:rsidP="00EA3F32"/>
        </w:tc>
      </w:tr>
      <w:tr w:rsidR="00167C7E" w:rsidRPr="00B900F4" w14:paraId="5C5D8BF4" w14:textId="77777777" w:rsidTr="00697ADA">
        <w:trPr>
          <w:trHeight w:val="121"/>
        </w:trPr>
        <w:tc>
          <w:tcPr>
            <w:tcW w:w="2306" w:type="dxa"/>
          </w:tcPr>
          <w:p w14:paraId="573DF7F6" w14:textId="77777777" w:rsidR="00167C7E" w:rsidRPr="00167C7E" w:rsidRDefault="00167C7E" w:rsidP="00EA3F32">
            <w:pPr>
              <w:rPr>
                <w:rFonts w:ascii="Big Caslon Medium" w:hAnsi="Big Caslon Medium" w:cs="Big Caslon Medium"/>
                <w:b/>
              </w:rPr>
            </w:pPr>
            <w:r w:rsidRPr="00167C7E">
              <w:rPr>
                <w:rFonts w:ascii="Big Caslon Medium" w:hAnsi="Big Caslon Medium" w:cs="Big Caslon Medium"/>
                <w:b/>
              </w:rPr>
              <w:t>Classroom Expectations:</w:t>
            </w:r>
          </w:p>
        </w:tc>
        <w:tc>
          <w:tcPr>
            <w:tcW w:w="8281" w:type="dxa"/>
          </w:tcPr>
          <w:p w14:paraId="2682BF5E" w14:textId="77777777" w:rsidR="00782958" w:rsidRPr="002837A1" w:rsidRDefault="00167C7E" w:rsidP="006140E3">
            <w:pPr>
              <w:rPr>
                <w:sz w:val="20"/>
                <w:szCs w:val="20"/>
              </w:rPr>
            </w:pPr>
            <w:r w:rsidRPr="002837A1">
              <w:rPr>
                <w:sz w:val="20"/>
                <w:szCs w:val="20"/>
              </w:rPr>
              <w:t xml:space="preserve">Classroom Rules and Procedures: </w:t>
            </w:r>
          </w:p>
          <w:p w14:paraId="3482F9E7" w14:textId="77777777" w:rsidR="00013896" w:rsidRPr="002837A1" w:rsidRDefault="00013896" w:rsidP="00013896">
            <w:pPr>
              <w:rPr>
                <w:sz w:val="20"/>
                <w:szCs w:val="20"/>
              </w:rPr>
            </w:pPr>
            <w:r w:rsidRPr="002837A1">
              <w:rPr>
                <w:sz w:val="20"/>
                <w:szCs w:val="20"/>
              </w:rPr>
              <w:t>-Be on time to class with all needed materials.</w:t>
            </w:r>
          </w:p>
          <w:p w14:paraId="1FB9E26B" w14:textId="77777777" w:rsidR="00013896" w:rsidRPr="002837A1" w:rsidRDefault="00013896" w:rsidP="00013896">
            <w:pPr>
              <w:rPr>
                <w:sz w:val="20"/>
                <w:szCs w:val="20"/>
              </w:rPr>
            </w:pPr>
            <w:r w:rsidRPr="002837A1">
              <w:rPr>
                <w:sz w:val="20"/>
                <w:szCs w:val="20"/>
              </w:rPr>
              <w:t>-Each day the class will begin with a problem of the day (POD- bell work).  It is expected that each student start this upon entering the class and complete it in a timely fashion.</w:t>
            </w:r>
          </w:p>
          <w:p w14:paraId="392FF1FF" w14:textId="77777777" w:rsidR="00013896" w:rsidRPr="002837A1" w:rsidRDefault="00013896" w:rsidP="00013896">
            <w:pPr>
              <w:rPr>
                <w:sz w:val="20"/>
                <w:szCs w:val="20"/>
              </w:rPr>
            </w:pPr>
            <w:r w:rsidRPr="002837A1">
              <w:rPr>
                <w:sz w:val="20"/>
                <w:szCs w:val="20"/>
              </w:rPr>
              <w:t>-Students are to ask permission before leaving their seat.</w:t>
            </w:r>
          </w:p>
          <w:p w14:paraId="7F639647" w14:textId="77777777" w:rsidR="00013896" w:rsidRPr="002837A1" w:rsidRDefault="00013896" w:rsidP="00013896">
            <w:pPr>
              <w:rPr>
                <w:sz w:val="20"/>
                <w:szCs w:val="20"/>
              </w:rPr>
            </w:pPr>
            <w:r w:rsidRPr="002837A1">
              <w:rPr>
                <w:sz w:val="20"/>
                <w:szCs w:val="20"/>
              </w:rPr>
              <w:t xml:space="preserve">-Papers are to be headed properly. </w:t>
            </w:r>
          </w:p>
          <w:p w14:paraId="2A892F69" w14:textId="77777777" w:rsidR="00013896" w:rsidRPr="002837A1" w:rsidRDefault="00013896" w:rsidP="00013896">
            <w:pPr>
              <w:rPr>
                <w:sz w:val="20"/>
                <w:szCs w:val="20"/>
              </w:rPr>
            </w:pPr>
            <w:r w:rsidRPr="002837A1">
              <w:rPr>
                <w:sz w:val="20"/>
                <w:szCs w:val="20"/>
              </w:rPr>
              <w:t xml:space="preserve">-It is the student’s responsibility to check the designated area for make up work. Make up work should be done in accordance with Discovery policies. </w:t>
            </w:r>
          </w:p>
          <w:p w14:paraId="6BEC8E4F" w14:textId="06B6F0DD" w:rsidR="00013896" w:rsidRPr="002837A1" w:rsidRDefault="00013896" w:rsidP="00013896">
            <w:pPr>
              <w:rPr>
                <w:sz w:val="20"/>
                <w:szCs w:val="20"/>
              </w:rPr>
            </w:pPr>
            <w:r w:rsidRPr="002837A1">
              <w:rPr>
                <w:sz w:val="20"/>
                <w:szCs w:val="20"/>
              </w:rPr>
              <w:t xml:space="preserve">-Absent notes should be turned into the front office within 3 days of the absence. Make up work is only accepted for </w:t>
            </w:r>
            <w:r w:rsidRPr="002837A1">
              <w:rPr>
                <w:b/>
                <w:sz w:val="20"/>
                <w:szCs w:val="20"/>
              </w:rPr>
              <w:t>EXCUSED</w:t>
            </w:r>
            <w:r w:rsidRPr="002837A1">
              <w:rPr>
                <w:sz w:val="20"/>
                <w:szCs w:val="20"/>
              </w:rPr>
              <w:t xml:space="preserve"> absences.  </w:t>
            </w:r>
          </w:p>
          <w:p w14:paraId="2BE9B00C" w14:textId="77777777" w:rsidR="00B45D0E" w:rsidRPr="002837A1" w:rsidRDefault="00B45D0E" w:rsidP="00B45D0E">
            <w:pPr>
              <w:rPr>
                <w:sz w:val="20"/>
                <w:szCs w:val="20"/>
              </w:rPr>
            </w:pPr>
            <w:r w:rsidRPr="002837A1">
              <w:rPr>
                <w:sz w:val="20"/>
                <w:szCs w:val="20"/>
              </w:rPr>
              <w:t>-Absent work can be found in folders by the classroom door. It is the student’s responsibility to check the folders when they return to school to get their missed work.</w:t>
            </w:r>
          </w:p>
          <w:p w14:paraId="6D1C4B42" w14:textId="44FB8446" w:rsidR="00013896" w:rsidRPr="002837A1" w:rsidRDefault="00013896" w:rsidP="00013896">
            <w:pPr>
              <w:rPr>
                <w:sz w:val="20"/>
                <w:szCs w:val="20"/>
              </w:rPr>
            </w:pPr>
            <w:r w:rsidRPr="002837A1">
              <w:rPr>
                <w:sz w:val="20"/>
                <w:szCs w:val="20"/>
                <w:highlight w:val="yellow"/>
              </w:rPr>
              <w:t>-Cell phones and any other electronic devices will be collected and turned into administration if out during class</w:t>
            </w:r>
            <w:r w:rsidR="002837A1" w:rsidRPr="002837A1">
              <w:rPr>
                <w:sz w:val="20"/>
                <w:szCs w:val="20"/>
                <w:highlight w:val="yellow"/>
              </w:rPr>
              <w:t xml:space="preserve"> without </w:t>
            </w:r>
            <w:r w:rsidR="00C5193C" w:rsidRPr="002837A1">
              <w:rPr>
                <w:sz w:val="20"/>
                <w:szCs w:val="20"/>
                <w:highlight w:val="yellow"/>
              </w:rPr>
              <w:t>permission</w:t>
            </w:r>
            <w:r w:rsidRPr="002837A1">
              <w:rPr>
                <w:sz w:val="20"/>
                <w:szCs w:val="20"/>
                <w:highlight w:val="yellow"/>
              </w:rPr>
              <w:t>.</w:t>
            </w:r>
          </w:p>
          <w:p w14:paraId="718005CE" w14:textId="77777777" w:rsidR="00013896" w:rsidRPr="002837A1" w:rsidRDefault="00013896" w:rsidP="00013896">
            <w:pPr>
              <w:rPr>
                <w:sz w:val="20"/>
                <w:szCs w:val="20"/>
              </w:rPr>
            </w:pPr>
            <w:r w:rsidRPr="002837A1">
              <w:rPr>
                <w:sz w:val="20"/>
                <w:szCs w:val="20"/>
              </w:rPr>
              <w:t xml:space="preserve">- No food in classroom unless specified by teacher.  </w:t>
            </w:r>
          </w:p>
          <w:p w14:paraId="2D2E2891" w14:textId="40E0BB21" w:rsidR="00B45D0E" w:rsidRPr="002837A1" w:rsidRDefault="00013896" w:rsidP="00013896">
            <w:pPr>
              <w:rPr>
                <w:sz w:val="20"/>
                <w:szCs w:val="20"/>
              </w:rPr>
            </w:pPr>
            <w:r w:rsidRPr="002837A1">
              <w:rPr>
                <w:sz w:val="20"/>
                <w:szCs w:val="20"/>
              </w:rPr>
              <w:t xml:space="preserve">-Turn papers in to the appropriate tray or follow the specific directions given by the teacher. If assignments are not turned into the correct </w:t>
            </w:r>
            <w:r w:rsidR="00C5193C" w:rsidRPr="002837A1">
              <w:rPr>
                <w:sz w:val="20"/>
                <w:szCs w:val="20"/>
              </w:rPr>
              <w:t>location,</w:t>
            </w:r>
            <w:r w:rsidRPr="002837A1">
              <w:rPr>
                <w:sz w:val="20"/>
                <w:szCs w:val="20"/>
              </w:rPr>
              <w:t xml:space="preserve"> they will not be graded. </w:t>
            </w:r>
          </w:p>
          <w:p w14:paraId="56EBDCCC" w14:textId="1CBEB2BB" w:rsidR="00013896" w:rsidRPr="002837A1" w:rsidRDefault="00013896" w:rsidP="00013896">
            <w:pPr>
              <w:rPr>
                <w:b/>
                <w:sz w:val="20"/>
                <w:szCs w:val="20"/>
              </w:rPr>
            </w:pPr>
            <w:r w:rsidRPr="002837A1">
              <w:rPr>
                <w:b/>
                <w:sz w:val="20"/>
                <w:szCs w:val="20"/>
              </w:rPr>
              <w:t>-This syllabus should be kept in the front of your notebook.</w:t>
            </w:r>
            <w:r w:rsidR="00B45D0E" w:rsidRPr="002837A1">
              <w:rPr>
                <w:b/>
                <w:sz w:val="20"/>
                <w:szCs w:val="20"/>
              </w:rPr>
              <w:t>-</w:t>
            </w:r>
          </w:p>
          <w:p w14:paraId="6516AF83" w14:textId="77777777" w:rsidR="00167C7E" w:rsidRPr="002837A1" w:rsidRDefault="00167C7E" w:rsidP="00E02020">
            <w:pPr>
              <w:jc w:val="both"/>
              <w:rPr>
                <w:sz w:val="20"/>
                <w:szCs w:val="20"/>
              </w:rPr>
            </w:pPr>
          </w:p>
          <w:p w14:paraId="1FA6C844" w14:textId="53CE92C4" w:rsidR="00167C7E" w:rsidRPr="002837A1" w:rsidRDefault="00167C7E" w:rsidP="00EA3F32">
            <w:pPr>
              <w:rPr>
                <w:sz w:val="20"/>
                <w:szCs w:val="20"/>
              </w:rPr>
            </w:pPr>
            <w:r w:rsidRPr="002837A1">
              <w:rPr>
                <w:sz w:val="20"/>
                <w:szCs w:val="20"/>
              </w:rPr>
              <w:t xml:space="preserve">Accommodations: </w:t>
            </w:r>
            <w:r w:rsidRPr="002837A1">
              <w:rPr>
                <w:sz w:val="20"/>
                <w:szCs w:val="20"/>
              </w:rPr>
              <w:br/>
              <w:t xml:space="preserve">Requests for accommodations for this course or any school event are welcomed from students and parents. </w:t>
            </w:r>
          </w:p>
        </w:tc>
        <w:bookmarkStart w:id="0" w:name="_GoBack"/>
        <w:bookmarkEnd w:id="0"/>
      </w:tr>
      <w:tr w:rsidR="00167C7E" w:rsidRPr="00B900F4" w14:paraId="6189F7E3" w14:textId="77777777" w:rsidTr="00697ADA">
        <w:trPr>
          <w:trHeight w:val="121"/>
        </w:trPr>
        <w:tc>
          <w:tcPr>
            <w:tcW w:w="2306" w:type="dxa"/>
          </w:tcPr>
          <w:p w14:paraId="0BCEF2C6" w14:textId="77777777" w:rsidR="00167C7E" w:rsidRPr="00167C7E" w:rsidRDefault="00167C7E" w:rsidP="00EA3F32">
            <w:pPr>
              <w:rPr>
                <w:rFonts w:ascii="Big Caslon Medium" w:hAnsi="Big Caslon Medium" w:cs="Big Caslon Medium"/>
                <w:b/>
              </w:rPr>
            </w:pPr>
          </w:p>
        </w:tc>
        <w:tc>
          <w:tcPr>
            <w:tcW w:w="8281" w:type="dxa"/>
          </w:tcPr>
          <w:p w14:paraId="1D445552" w14:textId="77777777" w:rsidR="00167C7E" w:rsidRPr="002837A1" w:rsidRDefault="00167C7E" w:rsidP="00EA3F32"/>
        </w:tc>
      </w:tr>
      <w:tr w:rsidR="00167C7E" w:rsidRPr="00B900F4" w14:paraId="3D82D846" w14:textId="77777777" w:rsidTr="00697ADA">
        <w:trPr>
          <w:trHeight w:val="121"/>
        </w:trPr>
        <w:tc>
          <w:tcPr>
            <w:tcW w:w="2306" w:type="dxa"/>
          </w:tcPr>
          <w:p w14:paraId="04F7BC26" w14:textId="77777777" w:rsidR="00167C7E" w:rsidRPr="00167C7E" w:rsidRDefault="00167C7E" w:rsidP="00EA3F32">
            <w:pPr>
              <w:rPr>
                <w:rFonts w:ascii="Big Caslon Medium" w:hAnsi="Big Caslon Medium" w:cs="Big Caslon Medium"/>
                <w:b/>
              </w:rPr>
            </w:pPr>
            <w:r w:rsidRPr="00167C7E">
              <w:rPr>
                <w:rFonts w:ascii="Big Caslon Medium" w:hAnsi="Big Caslon Medium" w:cs="Big Caslon Medium"/>
                <w:b/>
              </w:rPr>
              <w:t>Grading Policy:</w:t>
            </w:r>
          </w:p>
        </w:tc>
        <w:tc>
          <w:tcPr>
            <w:tcW w:w="8281" w:type="dxa"/>
          </w:tcPr>
          <w:p w14:paraId="43DA50BC" w14:textId="6F7539BF" w:rsidR="00167C7E" w:rsidRPr="002837A1" w:rsidRDefault="00167C7E" w:rsidP="00167C7E">
            <w:pPr>
              <w:rPr>
                <w:sz w:val="20"/>
                <w:szCs w:val="20"/>
              </w:rPr>
            </w:pPr>
            <w:r w:rsidRPr="002837A1">
              <w:rPr>
                <w:sz w:val="20"/>
                <w:szCs w:val="2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class work can be made up and graded for excused absences only. </w:t>
            </w:r>
          </w:p>
          <w:p w14:paraId="7F355389" w14:textId="3BD2B86A" w:rsidR="002837A1" w:rsidRPr="002837A1" w:rsidRDefault="002837A1" w:rsidP="00167C7E">
            <w:pPr>
              <w:rPr>
                <w:sz w:val="20"/>
                <w:szCs w:val="20"/>
              </w:rPr>
            </w:pPr>
          </w:p>
          <w:p w14:paraId="1DF987E9" w14:textId="77777777" w:rsidR="002837A1" w:rsidRPr="002837A1" w:rsidRDefault="002837A1" w:rsidP="00167C7E">
            <w:pPr>
              <w:rPr>
                <w:sz w:val="20"/>
                <w:szCs w:val="20"/>
              </w:rPr>
            </w:pPr>
          </w:p>
          <w:p w14:paraId="6B92EB66" w14:textId="77777777" w:rsidR="002837A1" w:rsidRPr="002837A1" w:rsidRDefault="002837A1" w:rsidP="002837A1">
            <w:pPr>
              <w:rPr>
                <w:b/>
                <w:sz w:val="20"/>
                <w:szCs w:val="20"/>
                <w:u w:val="single"/>
              </w:rPr>
            </w:pPr>
          </w:p>
          <w:p w14:paraId="12C05D20" w14:textId="77777777" w:rsidR="002837A1" w:rsidRPr="002837A1" w:rsidRDefault="002837A1" w:rsidP="002837A1">
            <w:pPr>
              <w:rPr>
                <w:b/>
                <w:sz w:val="20"/>
                <w:szCs w:val="20"/>
                <w:u w:val="single"/>
              </w:rPr>
            </w:pPr>
          </w:p>
          <w:p w14:paraId="5FC1A843" w14:textId="77777777" w:rsidR="002837A1" w:rsidRDefault="002837A1" w:rsidP="002837A1">
            <w:pPr>
              <w:rPr>
                <w:b/>
                <w:sz w:val="20"/>
                <w:szCs w:val="20"/>
                <w:u w:val="single"/>
              </w:rPr>
            </w:pPr>
          </w:p>
          <w:p w14:paraId="289D3FDB" w14:textId="77777777" w:rsidR="002837A1" w:rsidRDefault="002837A1" w:rsidP="002837A1">
            <w:pPr>
              <w:rPr>
                <w:b/>
                <w:sz w:val="20"/>
                <w:szCs w:val="20"/>
                <w:u w:val="single"/>
              </w:rPr>
            </w:pPr>
          </w:p>
          <w:p w14:paraId="298FB9B5" w14:textId="3BD9ABB6" w:rsidR="002837A1" w:rsidRPr="002837A1" w:rsidRDefault="002837A1" w:rsidP="002837A1">
            <w:pPr>
              <w:rPr>
                <w:b/>
                <w:sz w:val="20"/>
                <w:szCs w:val="20"/>
                <w:u w:val="single"/>
              </w:rPr>
            </w:pPr>
            <w:r w:rsidRPr="002837A1">
              <w:rPr>
                <w:b/>
                <w:sz w:val="20"/>
                <w:szCs w:val="20"/>
                <w:u w:val="single"/>
              </w:rPr>
              <w:lastRenderedPageBreak/>
              <w:t>Assessments/Projects:</w:t>
            </w:r>
          </w:p>
          <w:p w14:paraId="02D16846" w14:textId="77777777" w:rsidR="002837A1" w:rsidRDefault="002837A1" w:rsidP="002837A1">
            <w:pPr>
              <w:rPr>
                <w:b/>
                <w:sz w:val="20"/>
                <w:szCs w:val="20"/>
                <w:u w:val="single"/>
              </w:rPr>
            </w:pPr>
          </w:p>
          <w:p w14:paraId="2B7C955C" w14:textId="61F4AE59" w:rsidR="002837A1" w:rsidRPr="002837A1" w:rsidRDefault="002837A1" w:rsidP="002837A1">
            <w:pPr>
              <w:rPr>
                <w:sz w:val="20"/>
                <w:szCs w:val="20"/>
              </w:rPr>
            </w:pPr>
            <w:r w:rsidRPr="002837A1">
              <w:rPr>
                <w:b/>
                <w:sz w:val="20"/>
                <w:szCs w:val="20"/>
              </w:rPr>
              <w:t>Assessment:</w:t>
            </w:r>
            <w:r w:rsidRPr="002837A1">
              <w:rPr>
                <w:sz w:val="20"/>
                <w:szCs w:val="20"/>
              </w:rPr>
              <w:t xml:space="preserve"> Assessment dates will be announced at the beginning of each unit. There will be an assessment given at the end of each unit. </w:t>
            </w:r>
            <w:r w:rsidRPr="002837A1">
              <w:rPr>
                <w:b/>
                <w:sz w:val="20"/>
                <w:szCs w:val="20"/>
              </w:rPr>
              <w:t>Assessments are graded for accuracy.</w:t>
            </w:r>
            <w:r w:rsidRPr="002837A1">
              <w:rPr>
                <w:sz w:val="20"/>
                <w:szCs w:val="20"/>
              </w:rPr>
              <w:t xml:space="preserve"> If a student is caught talking or using unauthorized notes/technology on an assessment, they will receive a </w:t>
            </w:r>
            <w:r w:rsidRPr="002837A1">
              <w:rPr>
                <w:b/>
                <w:sz w:val="20"/>
                <w:szCs w:val="20"/>
              </w:rPr>
              <w:t>zero</w:t>
            </w:r>
            <w:r w:rsidRPr="002837A1">
              <w:rPr>
                <w:sz w:val="20"/>
                <w:szCs w:val="20"/>
              </w:rPr>
              <w:t xml:space="preserve">. </w:t>
            </w:r>
          </w:p>
          <w:p w14:paraId="657AABAF" w14:textId="77777777" w:rsidR="002837A1" w:rsidRPr="002837A1" w:rsidRDefault="002837A1" w:rsidP="002837A1">
            <w:pPr>
              <w:rPr>
                <w:sz w:val="20"/>
                <w:szCs w:val="20"/>
              </w:rPr>
            </w:pPr>
          </w:p>
          <w:p w14:paraId="2E193A6F" w14:textId="36675C68" w:rsidR="002837A1" w:rsidRPr="002837A1" w:rsidRDefault="002837A1" w:rsidP="002837A1">
            <w:pPr>
              <w:rPr>
                <w:sz w:val="20"/>
                <w:szCs w:val="20"/>
              </w:rPr>
            </w:pPr>
            <w:r w:rsidRPr="002837A1">
              <w:rPr>
                <w:b/>
                <w:sz w:val="20"/>
                <w:szCs w:val="20"/>
              </w:rPr>
              <w:t xml:space="preserve">Projects:  </w:t>
            </w:r>
            <w:r w:rsidRPr="002837A1">
              <w:rPr>
                <w:sz w:val="20"/>
                <w:szCs w:val="20"/>
              </w:rPr>
              <w:t xml:space="preserve">Some projects will be completed individually and some will be completed as a group. Points will be deducted for late projects. If you plan </w:t>
            </w:r>
            <w:r w:rsidR="00C5193C" w:rsidRPr="002837A1">
              <w:rPr>
                <w:sz w:val="20"/>
                <w:szCs w:val="20"/>
              </w:rPr>
              <w:t>to be</w:t>
            </w:r>
            <w:r w:rsidRPr="002837A1">
              <w:rPr>
                <w:sz w:val="20"/>
                <w:szCs w:val="20"/>
              </w:rPr>
              <w:t xml:space="preserve"> out when a project is </w:t>
            </w:r>
            <w:r w:rsidR="00C5193C" w:rsidRPr="002837A1">
              <w:rPr>
                <w:sz w:val="20"/>
                <w:szCs w:val="20"/>
              </w:rPr>
              <w:t>due,</w:t>
            </w:r>
            <w:r w:rsidRPr="002837A1">
              <w:rPr>
                <w:sz w:val="20"/>
                <w:szCs w:val="20"/>
              </w:rPr>
              <w:t xml:space="preserve"> you must turn it in before the due day. Computer error </w:t>
            </w:r>
            <w:r w:rsidRPr="002837A1">
              <w:rPr>
                <w:i/>
                <w:sz w:val="20"/>
                <w:szCs w:val="20"/>
              </w:rPr>
              <w:t>will not</w:t>
            </w:r>
            <w:r w:rsidRPr="002837A1">
              <w:rPr>
                <w:sz w:val="20"/>
                <w:szCs w:val="20"/>
              </w:rPr>
              <w:t xml:space="preserve"> be accepted as an excuse when projects are not turned in on time. Students will be given a rubric to follow for each project. </w:t>
            </w:r>
          </w:p>
          <w:p w14:paraId="28336A8C" w14:textId="77777777" w:rsidR="002837A1" w:rsidRPr="002837A1" w:rsidRDefault="002837A1" w:rsidP="00167C7E">
            <w:pPr>
              <w:rPr>
                <w:sz w:val="20"/>
                <w:szCs w:val="20"/>
              </w:rPr>
            </w:pPr>
          </w:p>
          <w:p w14:paraId="2EF9BADF" w14:textId="2F5D452C" w:rsidR="002837A1" w:rsidRPr="002837A1" w:rsidRDefault="002837A1" w:rsidP="00167C7E">
            <w:pPr>
              <w:rPr>
                <w:sz w:val="20"/>
                <w:szCs w:val="20"/>
              </w:rPr>
            </w:pPr>
          </w:p>
        </w:tc>
      </w:tr>
      <w:tr w:rsidR="00167C7E" w:rsidRPr="00B900F4" w14:paraId="4DEDB1B6" w14:textId="77777777" w:rsidTr="002837A1">
        <w:trPr>
          <w:trHeight w:val="80"/>
        </w:trPr>
        <w:tc>
          <w:tcPr>
            <w:tcW w:w="2306" w:type="dxa"/>
          </w:tcPr>
          <w:p w14:paraId="5FAFD869" w14:textId="77777777" w:rsidR="00167C7E" w:rsidRPr="00167C7E" w:rsidRDefault="00167C7E" w:rsidP="00EA3F32">
            <w:pPr>
              <w:rPr>
                <w:rFonts w:ascii="Big Caslon Medium" w:hAnsi="Big Caslon Medium" w:cs="Big Caslon Medium"/>
                <w:b/>
              </w:rPr>
            </w:pPr>
          </w:p>
        </w:tc>
        <w:tc>
          <w:tcPr>
            <w:tcW w:w="8281" w:type="dxa"/>
          </w:tcPr>
          <w:p w14:paraId="780E0BF5" w14:textId="77777777" w:rsidR="00167C7E" w:rsidRPr="002837A1" w:rsidRDefault="00167C7E" w:rsidP="00EA3F32"/>
        </w:tc>
      </w:tr>
      <w:tr w:rsidR="00167C7E" w:rsidRPr="00B900F4" w14:paraId="643DD05C" w14:textId="77777777" w:rsidTr="00167C7E">
        <w:trPr>
          <w:trHeight w:val="621"/>
        </w:trPr>
        <w:tc>
          <w:tcPr>
            <w:tcW w:w="2306" w:type="dxa"/>
          </w:tcPr>
          <w:p w14:paraId="32C768C3" w14:textId="77777777" w:rsidR="00167C7E" w:rsidRPr="00167C7E" w:rsidRDefault="00167C7E" w:rsidP="00EA3F32">
            <w:pPr>
              <w:rPr>
                <w:rFonts w:ascii="Big Caslon Medium" w:hAnsi="Big Caslon Medium" w:cs="Big Caslon Medium"/>
                <w:b/>
              </w:rPr>
            </w:pPr>
            <w:r w:rsidRPr="00167C7E">
              <w:rPr>
                <w:rFonts w:ascii="Big Caslon Medium" w:hAnsi="Big Caslon Medium" w:cs="Big Caslon Medium"/>
                <w:b/>
              </w:rPr>
              <w:t>Make-up Test Policy:</w:t>
            </w:r>
          </w:p>
        </w:tc>
        <w:tc>
          <w:tcPr>
            <w:tcW w:w="8281" w:type="dxa"/>
          </w:tcPr>
          <w:p w14:paraId="69A7D3A3" w14:textId="461C58A8" w:rsidR="002837A1" w:rsidRPr="002837A1" w:rsidRDefault="002837A1" w:rsidP="002837A1">
            <w:pPr>
              <w:rPr>
                <w:sz w:val="20"/>
                <w:szCs w:val="20"/>
              </w:rPr>
            </w:pPr>
            <w:r w:rsidRPr="002837A1">
              <w:rPr>
                <w:sz w:val="20"/>
                <w:szCs w:val="20"/>
              </w:rPr>
              <w:t xml:space="preserve">Make up work will only be accepted for </w:t>
            </w:r>
            <w:r w:rsidRPr="002837A1">
              <w:rPr>
                <w:b/>
                <w:sz w:val="20"/>
                <w:szCs w:val="20"/>
              </w:rPr>
              <w:t>excused absences</w:t>
            </w:r>
            <w:r w:rsidRPr="002837A1">
              <w:rPr>
                <w:sz w:val="20"/>
                <w:szCs w:val="20"/>
              </w:rPr>
              <w:t xml:space="preserve">.  Students are responsible for their make-up work. Students are also responsible for the missing assignments and homework when they are absent. Make up assignments will only be accepted for </w:t>
            </w:r>
            <w:r w:rsidRPr="002837A1">
              <w:rPr>
                <w:b/>
                <w:sz w:val="20"/>
                <w:szCs w:val="20"/>
              </w:rPr>
              <w:t>3 days</w:t>
            </w:r>
            <w:r w:rsidRPr="002837A1">
              <w:rPr>
                <w:sz w:val="20"/>
                <w:szCs w:val="20"/>
              </w:rPr>
              <w:t xml:space="preserve"> after the last day the student was absent. It is helpful to e-mail or call the school to receive make up work ahead of time.  </w:t>
            </w:r>
            <w:r w:rsidRPr="002837A1">
              <w:rPr>
                <w:b/>
                <w:sz w:val="20"/>
                <w:szCs w:val="20"/>
                <w:highlight w:val="yellow"/>
              </w:rPr>
              <w:t xml:space="preserve">“It is the responsibility of the student to ensure he or she makes up work following excused absences. Student will not receive credit for and will not be allowed to make up any assignments, tests, work, activities, etc., missed during unexcused absences.” </w:t>
            </w:r>
            <w:r w:rsidRPr="002837A1">
              <w:rPr>
                <w:sz w:val="20"/>
                <w:szCs w:val="20"/>
                <w:highlight w:val="yellow"/>
              </w:rPr>
              <w:t>(DMS 2017-2018 Student Handbook)</w:t>
            </w:r>
          </w:p>
          <w:p w14:paraId="48820CCF" w14:textId="4BCCB064" w:rsidR="002837A1" w:rsidRDefault="002837A1" w:rsidP="002837A1">
            <w:pPr>
              <w:rPr>
                <w:sz w:val="20"/>
                <w:szCs w:val="20"/>
              </w:rPr>
            </w:pPr>
            <w:r w:rsidRPr="002837A1">
              <w:rPr>
                <w:sz w:val="20"/>
                <w:szCs w:val="20"/>
              </w:rPr>
              <w:t>Make up tests can be taken at tutoring (a schedule will be sent out).</w:t>
            </w:r>
          </w:p>
          <w:p w14:paraId="0697C86B" w14:textId="059BD603" w:rsidR="002837A1" w:rsidRDefault="002837A1" w:rsidP="002837A1">
            <w:pPr>
              <w:rPr>
                <w:sz w:val="20"/>
                <w:szCs w:val="20"/>
              </w:rPr>
            </w:pPr>
          </w:p>
          <w:p w14:paraId="76E069F9" w14:textId="77777777" w:rsidR="002837A1" w:rsidRPr="00F05D45" w:rsidRDefault="002837A1" w:rsidP="002837A1">
            <w:pPr>
              <w:rPr>
                <w:b/>
                <w:sz w:val="20"/>
                <w:szCs w:val="20"/>
                <w:u w:val="single"/>
              </w:rPr>
            </w:pPr>
            <w:r w:rsidRPr="00F05D45">
              <w:rPr>
                <w:b/>
                <w:sz w:val="20"/>
                <w:szCs w:val="20"/>
                <w:u w:val="single"/>
              </w:rPr>
              <w:t>Tutoring:</w:t>
            </w:r>
          </w:p>
          <w:p w14:paraId="1A4E5ECF" w14:textId="77777777" w:rsidR="002837A1" w:rsidRPr="00F05D45" w:rsidRDefault="002837A1" w:rsidP="002837A1">
            <w:pPr>
              <w:rPr>
                <w:sz w:val="20"/>
                <w:szCs w:val="20"/>
              </w:rPr>
            </w:pPr>
            <w:r w:rsidRPr="00F05D45">
              <w:rPr>
                <w:sz w:val="20"/>
                <w:szCs w:val="20"/>
              </w:rPr>
              <w:t xml:space="preserve">I will send out with my first weekly update. You may also see school website. </w:t>
            </w:r>
          </w:p>
          <w:p w14:paraId="466DD714" w14:textId="77777777" w:rsidR="002837A1" w:rsidRPr="002837A1" w:rsidRDefault="002837A1" w:rsidP="002837A1">
            <w:pPr>
              <w:rPr>
                <w:sz w:val="20"/>
                <w:szCs w:val="20"/>
              </w:rPr>
            </w:pPr>
          </w:p>
          <w:p w14:paraId="270ACBEB" w14:textId="77777777" w:rsidR="00167C7E" w:rsidRPr="002837A1" w:rsidRDefault="00167C7E" w:rsidP="00BF7A30"/>
        </w:tc>
      </w:tr>
      <w:tr w:rsidR="00167C7E" w:rsidRPr="00B900F4" w14:paraId="41271D10" w14:textId="77777777" w:rsidTr="00697ADA">
        <w:trPr>
          <w:trHeight w:val="121"/>
        </w:trPr>
        <w:tc>
          <w:tcPr>
            <w:tcW w:w="2306" w:type="dxa"/>
          </w:tcPr>
          <w:p w14:paraId="326F3908" w14:textId="77777777" w:rsidR="00167C7E" w:rsidRPr="00167C7E" w:rsidRDefault="00167C7E" w:rsidP="00EA3F32">
            <w:pPr>
              <w:rPr>
                <w:rFonts w:ascii="Big Caslon Medium" w:hAnsi="Big Caslon Medium" w:cs="Big Caslon Medium"/>
                <w:b/>
              </w:rPr>
            </w:pPr>
          </w:p>
        </w:tc>
        <w:tc>
          <w:tcPr>
            <w:tcW w:w="8281" w:type="dxa"/>
          </w:tcPr>
          <w:p w14:paraId="6FEBB90D" w14:textId="77777777" w:rsidR="00167C7E" w:rsidRPr="002837A1" w:rsidRDefault="00167C7E" w:rsidP="00EA3F32"/>
        </w:tc>
      </w:tr>
      <w:tr w:rsidR="00167C7E" w:rsidRPr="00B900F4" w14:paraId="35CC919C" w14:textId="77777777" w:rsidTr="00697ADA">
        <w:trPr>
          <w:trHeight w:val="121"/>
        </w:trPr>
        <w:tc>
          <w:tcPr>
            <w:tcW w:w="2306" w:type="dxa"/>
          </w:tcPr>
          <w:p w14:paraId="1492B3AD" w14:textId="77777777" w:rsidR="00167C7E" w:rsidRPr="00167C7E" w:rsidRDefault="00167C7E" w:rsidP="00937576">
            <w:pPr>
              <w:rPr>
                <w:rFonts w:ascii="Big Caslon Medium" w:hAnsi="Big Caslon Medium" w:cs="Big Caslon Medium"/>
                <w:b/>
              </w:rPr>
            </w:pPr>
            <w:r w:rsidRPr="00167C7E">
              <w:rPr>
                <w:rFonts w:ascii="Big Caslon Medium" w:hAnsi="Big Caslon Medium" w:cs="Big Caslon Medium"/>
                <w:b/>
              </w:rPr>
              <w:t>Textbook:</w:t>
            </w:r>
          </w:p>
        </w:tc>
        <w:tc>
          <w:tcPr>
            <w:tcW w:w="8281" w:type="dxa"/>
          </w:tcPr>
          <w:p w14:paraId="5B03A48D" w14:textId="5C401875" w:rsidR="00167C7E" w:rsidRPr="002837A1" w:rsidRDefault="001C3CBA" w:rsidP="00EA3F32">
            <w:pPr>
              <w:rPr>
                <w:i/>
                <w:sz w:val="20"/>
                <w:szCs w:val="20"/>
              </w:rPr>
            </w:pPr>
            <w:hyperlink r:id="rId7" w:history="1">
              <w:r w:rsidR="00013896" w:rsidRPr="002837A1">
                <w:rPr>
                  <w:rStyle w:val="Hyperlink"/>
                  <w:sz w:val="23"/>
                  <w:szCs w:val="23"/>
                </w:rPr>
                <w:t>http://www.bigideasmath.com/</w:t>
              </w:r>
            </w:hyperlink>
            <w:r w:rsidR="00013896" w:rsidRPr="002837A1">
              <w:rPr>
                <w:sz w:val="23"/>
                <w:szCs w:val="23"/>
              </w:rPr>
              <w:t xml:space="preserve"> (no password required)</w:t>
            </w:r>
          </w:p>
        </w:tc>
      </w:tr>
      <w:tr w:rsidR="00167C7E" w:rsidRPr="00B900F4" w14:paraId="4D432DCE" w14:textId="77777777" w:rsidTr="00697ADA">
        <w:trPr>
          <w:trHeight w:val="121"/>
        </w:trPr>
        <w:tc>
          <w:tcPr>
            <w:tcW w:w="2306" w:type="dxa"/>
          </w:tcPr>
          <w:p w14:paraId="03FAE617" w14:textId="77777777" w:rsidR="00167C7E" w:rsidRPr="00167C7E" w:rsidRDefault="00167C7E" w:rsidP="00EA3F32">
            <w:pPr>
              <w:rPr>
                <w:rFonts w:ascii="Big Caslon Medium" w:hAnsi="Big Caslon Medium" w:cs="Big Caslon Medium"/>
                <w:b/>
              </w:rPr>
            </w:pPr>
          </w:p>
        </w:tc>
        <w:tc>
          <w:tcPr>
            <w:tcW w:w="8281" w:type="dxa"/>
          </w:tcPr>
          <w:p w14:paraId="4B59C0B8" w14:textId="77777777" w:rsidR="00167C7E" w:rsidRPr="002837A1" w:rsidRDefault="00167C7E" w:rsidP="00EA3F32">
            <w:pPr>
              <w:rPr>
                <w:b/>
                <w:i/>
              </w:rPr>
            </w:pPr>
          </w:p>
        </w:tc>
      </w:tr>
      <w:tr w:rsidR="00167C7E" w:rsidRPr="00B900F4" w14:paraId="73F2D11A" w14:textId="77777777" w:rsidTr="00167C7E">
        <w:trPr>
          <w:trHeight w:val="621"/>
        </w:trPr>
        <w:tc>
          <w:tcPr>
            <w:tcW w:w="2306" w:type="dxa"/>
          </w:tcPr>
          <w:p w14:paraId="2541254F" w14:textId="77777777" w:rsidR="00167C7E" w:rsidRDefault="00167C7E" w:rsidP="00EA3F32">
            <w:pPr>
              <w:rPr>
                <w:rFonts w:ascii="Big Caslon Medium" w:hAnsi="Big Caslon Medium" w:cs="Big Caslon Medium"/>
                <w:b/>
              </w:rPr>
            </w:pPr>
            <w:r w:rsidRPr="00167C7E">
              <w:rPr>
                <w:rFonts w:ascii="Big Caslon Medium" w:hAnsi="Big Caslon Medium" w:cs="Big Caslon Medium"/>
                <w:b/>
              </w:rPr>
              <w:t>Materials and Supplies Needed:</w:t>
            </w:r>
          </w:p>
          <w:p w14:paraId="4F4109A3" w14:textId="77777777" w:rsidR="00167C7E" w:rsidRPr="00167C7E" w:rsidRDefault="00167C7E" w:rsidP="00EA3F32">
            <w:pPr>
              <w:rPr>
                <w:rFonts w:ascii="Big Caslon Medium" w:hAnsi="Big Caslon Medium" w:cs="Big Caslon Medium"/>
                <w:b/>
              </w:rPr>
            </w:pPr>
          </w:p>
        </w:tc>
        <w:tc>
          <w:tcPr>
            <w:tcW w:w="8281" w:type="dxa"/>
          </w:tcPr>
          <w:p w14:paraId="0D120240" w14:textId="77777777" w:rsidR="00013896" w:rsidRPr="002837A1" w:rsidRDefault="00167C7E" w:rsidP="00013896">
            <w:pPr>
              <w:rPr>
                <w:color w:val="333333"/>
                <w:sz w:val="22"/>
                <w:szCs w:val="22"/>
              </w:rPr>
            </w:pPr>
            <w:r w:rsidRPr="002837A1">
              <w:t xml:space="preserve"> </w:t>
            </w:r>
            <w:r w:rsidR="00013896" w:rsidRPr="002837A1">
              <w:rPr>
                <w:b/>
                <w:color w:val="333333"/>
                <w:sz w:val="22"/>
                <w:szCs w:val="22"/>
              </w:rPr>
              <w:t xml:space="preserve">1. </w:t>
            </w:r>
            <w:r w:rsidR="00013896" w:rsidRPr="002837A1">
              <w:rPr>
                <w:color w:val="333333"/>
                <w:sz w:val="22"/>
                <w:szCs w:val="22"/>
              </w:rPr>
              <w:t xml:space="preserve">Scientific Calculator </w:t>
            </w:r>
            <w:r w:rsidR="00013896" w:rsidRPr="002837A1">
              <w:rPr>
                <w:color w:val="333333"/>
                <w:sz w:val="22"/>
                <w:szCs w:val="22"/>
              </w:rPr>
              <w:tab/>
            </w:r>
            <w:r w:rsidR="00013896" w:rsidRPr="002837A1">
              <w:rPr>
                <w:color w:val="333333"/>
                <w:sz w:val="22"/>
                <w:szCs w:val="22"/>
              </w:rPr>
              <w:tab/>
            </w:r>
            <w:r w:rsidR="00013896" w:rsidRPr="002837A1">
              <w:rPr>
                <w:color w:val="333333"/>
                <w:sz w:val="22"/>
                <w:szCs w:val="22"/>
              </w:rPr>
              <w:tab/>
              <w:t xml:space="preserve">             </w:t>
            </w:r>
            <w:r w:rsidR="00013896" w:rsidRPr="002837A1">
              <w:rPr>
                <w:b/>
                <w:color w:val="333333"/>
                <w:sz w:val="22"/>
                <w:szCs w:val="22"/>
              </w:rPr>
              <w:t>5.</w:t>
            </w:r>
            <w:r w:rsidR="00013896" w:rsidRPr="002837A1">
              <w:rPr>
                <w:color w:val="333333"/>
                <w:sz w:val="22"/>
                <w:szCs w:val="22"/>
              </w:rPr>
              <w:t xml:space="preserve"> 4 count (or more) of Expo Markers </w:t>
            </w:r>
            <w:r w:rsidR="00013896" w:rsidRPr="002837A1">
              <w:rPr>
                <w:b/>
                <w:color w:val="333333"/>
                <w:sz w:val="22"/>
                <w:szCs w:val="22"/>
              </w:rPr>
              <w:t>(turn in to teacher)</w:t>
            </w:r>
            <w:r w:rsidR="00013896" w:rsidRPr="002837A1">
              <w:rPr>
                <w:color w:val="333333"/>
                <w:sz w:val="22"/>
                <w:szCs w:val="22"/>
              </w:rPr>
              <w:tab/>
            </w:r>
          </w:p>
          <w:p w14:paraId="06ED070D" w14:textId="77777777" w:rsidR="00013896" w:rsidRPr="002837A1" w:rsidRDefault="00013896" w:rsidP="00013896">
            <w:pPr>
              <w:widowControl w:val="0"/>
              <w:overflowPunct w:val="0"/>
              <w:autoSpaceDE w:val="0"/>
              <w:autoSpaceDN w:val="0"/>
              <w:adjustRightInd w:val="0"/>
              <w:rPr>
                <w:color w:val="333333"/>
                <w:sz w:val="22"/>
                <w:szCs w:val="22"/>
              </w:rPr>
            </w:pPr>
            <w:r w:rsidRPr="002837A1">
              <w:rPr>
                <w:b/>
                <w:color w:val="333333"/>
                <w:sz w:val="22"/>
                <w:szCs w:val="22"/>
              </w:rPr>
              <w:t>2.</w:t>
            </w:r>
            <w:r w:rsidRPr="002837A1">
              <w:rPr>
                <w:color w:val="333333"/>
                <w:sz w:val="22"/>
                <w:szCs w:val="22"/>
              </w:rPr>
              <w:t xml:space="preserve"> 2 Spiral Notebooks</w:t>
            </w:r>
            <w:r w:rsidRPr="002837A1">
              <w:rPr>
                <w:color w:val="333333"/>
                <w:sz w:val="22"/>
                <w:szCs w:val="22"/>
              </w:rPr>
              <w:tab/>
            </w:r>
            <w:r w:rsidRPr="002837A1">
              <w:rPr>
                <w:color w:val="333333"/>
                <w:sz w:val="22"/>
                <w:szCs w:val="22"/>
              </w:rPr>
              <w:tab/>
            </w:r>
            <w:r w:rsidRPr="002837A1">
              <w:rPr>
                <w:color w:val="333333"/>
                <w:sz w:val="22"/>
                <w:szCs w:val="22"/>
              </w:rPr>
              <w:tab/>
              <w:t xml:space="preserve"> </w:t>
            </w:r>
          </w:p>
          <w:p w14:paraId="4E34413C" w14:textId="77777777" w:rsidR="00013896" w:rsidRPr="002837A1" w:rsidRDefault="00013896" w:rsidP="00013896">
            <w:pPr>
              <w:widowControl w:val="0"/>
              <w:overflowPunct w:val="0"/>
              <w:autoSpaceDE w:val="0"/>
              <w:autoSpaceDN w:val="0"/>
              <w:adjustRightInd w:val="0"/>
              <w:rPr>
                <w:color w:val="333333"/>
                <w:sz w:val="22"/>
                <w:szCs w:val="22"/>
              </w:rPr>
            </w:pPr>
            <w:r w:rsidRPr="002837A1">
              <w:rPr>
                <w:b/>
                <w:color w:val="333333"/>
                <w:sz w:val="22"/>
                <w:szCs w:val="22"/>
              </w:rPr>
              <w:t xml:space="preserve">3. </w:t>
            </w:r>
            <w:r w:rsidRPr="002837A1">
              <w:rPr>
                <w:color w:val="333333"/>
                <w:sz w:val="22"/>
                <w:szCs w:val="22"/>
              </w:rPr>
              <w:t xml:space="preserve">1 pack of lined notebook paper </w:t>
            </w:r>
            <w:r w:rsidRPr="002837A1">
              <w:rPr>
                <w:b/>
                <w:color w:val="333333"/>
                <w:sz w:val="22"/>
                <w:szCs w:val="22"/>
              </w:rPr>
              <w:t>(turn in)</w:t>
            </w:r>
            <w:r w:rsidRPr="002837A1">
              <w:rPr>
                <w:color w:val="333333"/>
                <w:sz w:val="22"/>
                <w:szCs w:val="22"/>
              </w:rPr>
              <w:t xml:space="preserve">         </w:t>
            </w:r>
            <w:r w:rsidRPr="002837A1">
              <w:rPr>
                <w:b/>
                <w:color w:val="333333"/>
                <w:sz w:val="22"/>
                <w:szCs w:val="22"/>
              </w:rPr>
              <w:t>6.</w:t>
            </w:r>
            <w:r w:rsidRPr="002837A1">
              <w:rPr>
                <w:color w:val="333333"/>
                <w:sz w:val="22"/>
                <w:szCs w:val="22"/>
              </w:rPr>
              <w:t xml:space="preserve"> 2 LINED Composition Notebook Black and Green (9 ¾” by 7 ½”) </w:t>
            </w:r>
          </w:p>
          <w:p w14:paraId="45B76786" w14:textId="77777777" w:rsidR="00013896" w:rsidRPr="002837A1" w:rsidRDefault="00013896" w:rsidP="00013896">
            <w:pPr>
              <w:widowControl w:val="0"/>
              <w:overflowPunct w:val="0"/>
              <w:autoSpaceDE w:val="0"/>
              <w:autoSpaceDN w:val="0"/>
              <w:adjustRightInd w:val="0"/>
              <w:rPr>
                <w:color w:val="333333"/>
                <w:sz w:val="22"/>
                <w:szCs w:val="22"/>
              </w:rPr>
            </w:pPr>
            <w:r w:rsidRPr="002837A1">
              <w:rPr>
                <w:b/>
                <w:color w:val="333333"/>
                <w:sz w:val="22"/>
                <w:szCs w:val="22"/>
              </w:rPr>
              <w:t>4.</w:t>
            </w:r>
            <w:r w:rsidRPr="002837A1">
              <w:rPr>
                <w:color w:val="333333"/>
                <w:sz w:val="22"/>
                <w:szCs w:val="22"/>
              </w:rPr>
              <w:t xml:space="preserve"> 1 Pack of Graph paper </w:t>
            </w:r>
            <w:r w:rsidRPr="002837A1">
              <w:rPr>
                <w:b/>
                <w:color w:val="333333"/>
                <w:sz w:val="22"/>
                <w:szCs w:val="22"/>
              </w:rPr>
              <w:t>(turn in to teacher)</w:t>
            </w:r>
            <w:r w:rsidRPr="002837A1">
              <w:rPr>
                <w:color w:val="333333"/>
                <w:sz w:val="22"/>
                <w:szCs w:val="22"/>
              </w:rPr>
              <w:t xml:space="preserve">    </w:t>
            </w:r>
          </w:p>
          <w:p w14:paraId="0D1B8610" w14:textId="77777777" w:rsidR="00167C7E" w:rsidRPr="002837A1" w:rsidRDefault="00167C7E" w:rsidP="00697ADA"/>
        </w:tc>
      </w:tr>
      <w:tr w:rsidR="00167C7E" w:rsidRPr="00B900F4" w14:paraId="2FAADA7B" w14:textId="77777777" w:rsidTr="00697ADA">
        <w:trPr>
          <w:trHeight w:val="121"/>
        </w:trPr>
        <w:tc>
          <w:tcPr>
            <w:tcW w:w="2306" w:type="dxa"/>
          </w:tcPr>
          <w:p w14:paraId="454CC29D" w14:textId="77777777" w:rsidR="00167C7E" w:rsidRPr="00167C7E" w:rsidRDefault="00167C7E" w:rsidP="00EA3F32">
            <w:pPr>
              <w:rPr>
                <w:rFonts w:ascii="Big Caslon Medium" w:hAnsi="Big Caslon Medium" w:cs="Big Caslon Medium"/>
                <w:b/>
              </w:rPr>
            </w:pPr>
            <w:r w:rsidRPr="00167C7E">
              <w:rPr>
                <w:rFonts w:ascii="Big Caslon Medium" w:hAnsi="Big Caslon Medium" w:cs="Big Caslon Medium"/>
                <w:b/>
              </w:rPr>
              <w:t>Course Outline:</w:t>
            </w:r>
          </w:p>
        </w:tc>
        <w:tc>
          <w:tcPr>
            <w:tcW w:w="8281" w:type="dxa"/>
          </w:tcPr>
          <w:p w14:paraId="200D6F15" w14:textId="56FA6464" w:rsidR="00167C7E" w:rsidRPr="002837A1" w:rsidRDefault="00013896" w:rsidP="00697ADA">
            <w:r w:rsidRPr="002837A1">
              <w:t xml:space="preserve">Unit 1: </w:t>
            </w:r>
            <w:r w:rsidR="004E7D9B">
              <w:t>Solving Equations</w:t>
            </w:r>
          </w:p>
          <w:p w14:paraId="15111EBC" w14:textId="05951BE7" w:rsidR="00013896" w:rsidRPr="002837A1" w:rsidRDefault="00013896" w:rsidP="00697ADA">
            <w:r w:rsidRPr="002837A1">
              <w:t xml:space="preserve">Unit 2: </w:t>
            </w:r>
            <w:r w:rsidR="004E7D9B">
              <w:t>Square Roots Pythagorean Theorem</w:t>
            </w:r>
          </w:p>
          <w:p w14:paraId="4679DF78" w14:textId="7F3DE619" w:rsidR="00B45D0E" w:rsidRPr="002837A1" w:rsidRDefault="00B45D0E" w:rsidP="00697ADA">
            <w:r w:rsidRPr="002837A1">
              <w:t>Unit 3</w:t>
            </w:r>
            <w:r w:rsidR="004E7D9B">
              <w:t>: Transformations</w:t>
            </w:r>
          </w:p>
          <w:p w14:paraId="2955BC26" w14:textId="0C239A9B" w:rsidR="00B45D0E" w:rsidRPr="002837A1" w:rsidRDefault="004E7D9B" w:rsidP="00697ADA">
            <w:r>
              <w:t>Unit 4: Linear</w:t>
            </w:r>
          </w:p>
          <w:p w14:paraId="7011F2A7" w14:textId="106890F9" w:rsidR="00B45D0E" w:rsidRPr="002837A1" w:rsidRDefault="004E7D9B" w:rsidP="00697ADA">
            <w:r>
              <w:t>Unit 5: Writing Linear Equations</w:t>
            </w:r>
          </w:p>
          <w:p w14:paraId="3142342A" w14:textId="53D56AAF" w:rsidR="00B45D0E" w:rsidRPr="002837A1" w:rsidRDefault="00B45D0E" w:rsidP="00697ADA">
            <w:r w:rsidRPr="002837A1">
              <w:t>Unit</w:t>
            </w:r>
            <w:r w:rsidR="004E7D9B">
              <w:t xml:space="preserve"> 6: Functions</w:t>
            </w:r>
          </w:p>
          <w:p w14:paraId="0ED395D6" w14:textId="0BF8ACDB" w:rsidR="00B45D0E" w:rsidRPr="002837A1" w:rsidRDefault="00B45D0E" w:rsidP="00697ADA">
            <w:r w:rsidRPr="002837A1">
              <w:t xml:space="preserve">Unit 7: </w:t>
            </w:r>
            <w:r w:rsidR="004E7D9B">
              <w:t>Comparing Rates</w:t>
            </w:r>
          </w:p>
          <w:p w14:paraId="446AE618" w14:textId="6DB18E08" w:rsidR="00B45D0E" w:rsidRPr="002837A1" w:rsidRDefault="004E7D9B" w:rsidP="00697ADA">
            <w:r>
              <w:t>Unit 8: Scatter Plots/ Two Way Tables</w:t>
            </w:r>
          </w:p>
          <w:p w14:paraId="068322F4" w14:textId="7E286773" w:rsidR="00B45D0E" w:rsidRPr="002837A1" w:rsidRDefault="004E7D9B" w:rsidP="00697ADA">
            <w:r>
              <w:t>Unit 9: Systems of Linear Equations</w:t>
            </w:r>
          </w:p>
          <w:p w14:paraId="775B415D" w14:textId="77777777" w:rsidR="00B45D0E" w:rsidRDefault="00B45D0E" w:rsidP="004E7D9B">
            <w:r w:rsidRPr="002837A1">
              <w:t xml:space="preserve">Unit 10: </w:t>
            </w:r>
            <w:r w:rsidR="004E7D9B">
              <w:t>Volume</w:t>
            </w:r>
          </w:p>
          <w:p w14:paraId="39A77AAD" w14:textId="77777777" w:rsidR="004E7D9B" w:rsidRDefault="004E7D9B" w:rsidP="004E7D9B">
            <w:r>
              <w:t>Unit 11: Exponents</w:t>
            </w:r>
          </w:p>
          <w:p w14:paraId="1B78F19A" w14:textId="77777777" w:rsidR="004E7D9B" w:rsidRDefault="004E7D9B" w:rsidP="004E7D9B">
            <w:r>
              <w:t>Unit 12: Scientific Notation</w:t>
            </w:r>
          </w:p>
          <w:p w14:paraId="2CD2D7BB" w14:textId="55CB5D8A" w:rsidR="004E7D9B" w:rsidRPr="002837A1" w:rsidRDefault="004E7D9B" w:rsidP="004E7D9B">
            <w:r>
              <w:t>Unit 13: Parallel Lines</w:t>
            </w:r>
          </w:p>
        </w:tc>
      </w:tr>
      <w:tr w:rsidR="00167C7E" w:rsidRPr="00B900F4" w14:paraId="4425CA13" w14:textId="77777777" w:rsidTr="00697ADA">
        <w:trPr>
          <w:trHeight w:val="121"/>
        </w:trPr>
        <w:tc>
          <w:tcPr>
            <w:tcW w:w="2306" w:type="dxa"/>
          </w:tcPr>
          <w:p w14:paraId="488C6757" w14:textId="77777777" w:rsidR="00167C7E" w:rsidRPr="00DC13C4" w:rsidRDefault="00167C7E" w:rsidP="00EA3F32">
            <w:pPr>
              <w:rPr>
                <w:b/>
                <w:i/>
              </w:rPr>
            </w:pPr>
          </w:p>
        </w:tc>
        <w:tc>
          <w:tcPr>
            <w:tcW w:w="8281" w:type="dxa"/>
          </w:tcPr>
          <w:p w14:paraId="4D655975" w14:textId="77777777" w:rsidR="00167C7E" w:rsidRPr="00DC13C4" w:rsidRDefault="00167C7E" w:rsidP="00697ADA"/>
        </w:tc>
      </w:tr>
    </w:tbl>
    <w:p w14:paraId="78C61C4E" w14:textId="77777777" w:rsidR="009372CB" w:rsidRPr="00DC13C4" w:rsidRDefault="009372CB" w:rsidP="00167C7E">
      <w:pPr>
        <w:jc w:val="center"/>
      </w:pPr>
    </w:p>
    <w:sectPr w:rsidR="009372CB" w:rsidRPr="00DC13C4" w:rsidSect="00937576">
      <w:headerReference w:type="even" r:id="rId8"/>
      <w:headerReference w:type="default" r:id="rId9"/>
      <w:footerReference w:type="default" r:id="rId10"/>
      <w:headerReference w:type="first" r:id="rId11"/>
      <w:pgSz w:w="12240" w:h="15840" w:code="1"/>
      <w:pgMar w:top="432" w:right="432" w:bottom="432" w:left="43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B51BA" w14:textId="77777777" w:rsidR="001C3CBA" w:rsidRDefault="001C3CBA">
      <w:r>
        <w:separator/>
      </w:r>
    </w:p>
  </w:endnote>
  <w:endnote w:type="continuationSeparator" w:id="0">
    <w:p w14:paraId="0992843A" w14:textId="77777777" w:rsidR="001C3CBA" w:rsidRDefault="001C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g Caslon Medium">
    <w:altName w:val="Times New Roman"/>
    <w:charset w:val="00"/>
    <w:family w:val="roman"/>
    <w:pitch w:val="variable"/>
    <w:sig w:usb0="00000000" w:usb1="00000000" w:usb2="00000000" w:usb3="00000000" w:csb0="000001FB" w:csb1="00000000"/>
  </w:font>
  <w:font w:name="Futura Medium">
    <w:altName w:val="Segoe UI Semilight"/>
    <w:charset w:val="00"/>
    <w:family w:val="swiss"/>
    <w:pitch w:val="variable"/>
    <w:sig w:usb0="00000000" w:usb1="00000000" w:usb2="00000000" w:usb3="00000000" w:csb0="000001FB"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0E756" w14:textId="5D35FF06" w:rsidR="008E44C7" w:rsidRPr="000B7AFE" w:rsidRDefault="008E44C7" w:rsidP="007C2180">
    <w:pPr>
      <w:pStyle w:val="Footer"/>
      <w:jc w:val="right"/>
      <w:rPr>
        <w:sz w:val="20"/>
        <w:szCs w:val="20"/>
      </w:rPr>
    </w:pPr>
    <w:r w:rsidRPr="000B7AFE">
      <w:rPr>
        <w:sz w:val="20"/>
        <w:szCs w:val="20"/>
      </w:rPr>
      <w:t xml:space="preserve">Page </w:t>
    </w:r>
    <w:r w:rsidR="008144ED" w:rsidRPr="000B7AFE">
      <w:rPr>
        <w:rStyle w:val="PageNumber"/>
        <w:sz w:val="20"/>
        <w:szCs w:val="20"/>
      </w:rPr>
      <w:fldChar w:fldCharType="begin"/>
    </w:r>
    <w:r w:rsidRPr="000B7AFE">
      <w:rPr>
        <w:rStyle w:val="PageNumber"/>
        <w:sz w:val="20"/>
        <w:szCs w:val="20"/>
      </w:rPr>
      <w:instrText xml:space="preserve"> PAGE </w:instrText>
    </w:r>
    <w:r w:rsidR="008144ED" w:rsidRPr="000B7AFE">
      <w:rPr>
        <w:rStyle w:val="PageNumber"/>
        <w:sz w:val="20"/>
        <w:szCs w:val="20"/>
      </w:rPr>
      <w:fldChar w:fldCharType="separate"/>
    </w:r>
    <w:r w:rsidR="00DB721D">
      <w:rPr>
        <w:rStyle w:val="PageNumber"/>
        <w:noProof/>
        <w:sz w:val="20"/>
        <w:szCs w:val="20"/>
      </w:rPr>
      <w:t>2</w:t>
    </w:r>
    <w:r w:rsidR="008144ED" w:rsidRPr="000B7AFE">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E925E" w14:textId="77777777" w:rsidR="001C3CBA" w:rsidRDefault="001C3CBA">
      <w:r>
        <w:separator/>
      </w:r>
    </w:p>
  </w:footnote>
  <w:footnote w:type="continuationSeparator" w:id="0">
    <w:p w14:paraId="07BFBE9C" w14:textId="77777777" w:rsidR="001C3CBA" w:rsidRDefault="001C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41F3" w14:textId="77777777" w:rsidR="00343FAF" w:rsidRDefault="001C3CBA">
    <w:pPr>
      <w:pStyle w:val="Header"/>
    </w:pPr>
    <w:r>
      <w:rPr>
        <w:noProof/>
      </w:rPr>
      <w:pict w14:anchorId="69A0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4829" o:spid="_x0000_s2051" type="#_x0000_t75" style="position:absolute;margin-left:0;margin-top:0;width:525.4pt;height:173.3pt;z-index:-251658240;mso-position-horizontal:center;mso-position-horizontal-relative:margin;mso-position-vertical:center;mso-position-vertical-relative:margin" o:allowincell="f">
          <v:imagedata r:id="rId1" o:title="J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BD7D9" w14:textId="77777777" w:rsidR="00BF7A30" w:rsidRDefault="00BF7A30" w:rsidP="00405AD5">
    <w:pPr>
      <w:jc w:val="center"/>
      <w:rPr>
        <w:rFonts w:ascii="Arial" w:hAnsi="Arial" w:cs="Arial"/>
        <w:b/>
        <w:bCs/>
        <w:i/>
        <w:caps/>
        <w:noProof/>
        <w:sz w:val="28"/>
        <w:szCs w:val="32"/>
      </w:rPr>
    </w:pPr>
  </w:p>
  <w:p w14:paraId="1E3465D1" w14:textId="73EA5416" w:rsidR="008E44C7" w:rsidRPr="00405AD5" w:rsidRDefault="00013896" w:rsidP="00405AD5">
    <w:pPr>
      <w:jc w:val="center"/>
      <w:rPr>
        <w:rFonts w:ascii="Arial" w:hAnsi="Arial" w:cs="Arial"/>
        <w:b/>
        <w:bCs/>
        <w:i/>
        <w:caps/>
        <w:sz w:val="28"/>
        <w:szCs w:val="32"/>
      </w:rPr>
    </w:pPr>
    <w:r>
      <w:rPr>
        <w:rFonts w:ascii="Arial" w:hAnsi="Arial" w:cs="Arial"/>
        <w:b/>
        <w:bCs/>
        <w:i/>
        <w:caps/>
        <w:sz w:val="28"/>
        <w:szCs w:val="32"/>
      </w:rPr>
      <w:t>Math 8</w:t>
    </w:r>
    <w:r w:rsidR="00937576">
      <w:rPr>
        <w:rFonts w:ascii="Arial" w:hAnsi="Arial" w:cs="Arial"/>
        <w:b/>
        <w:bCs/>
        <w:i/>
        <w:caps/>
        <w:sz w:val="28"/>
        <w:szCs w:val="32"/>
      </w:rPr>
      <w:t xml:space="preserve"> </w:t>
    </w:r>
    <w:r w:rsidR="000E77EB">
      <w:rPr>
        <w:rFonts w:ascii="Arial" w:hAnsi="Arial" w:cs="Arial"/>
        <w:b/>
        <w:bCs/>
        <w:i/>
        <w:caps/>
        <w:sz w:val="28"/>
        <w:szCs w:val="32"/>
      </w:rPr>
      <w:t xml:space="preserve"> </w:t>
    </w:r>
  </w:p>
  <w:p w14:paraId="5B32CF6D" w14:textId="77777777" w:rsidR="008E44C7" w:rsidRDefault="008E44C7" w:rsidP="0096608B">
    <w:pPr>
      <w:pStyle w:val="Header"/>
      <w:jc w:val="center"/>
      <w:rPr>
        <w:rFonts w:ascii="Arial" w:hAnsi="Arial" w:cs="Arial"/>
        <w:i/>
      </w:rPr>
    </w:pPr>
    <w:r>
      <w:rPr>
        <w:rFonts w:ascii="Arial" w:hAnsi="Arial" w:cs="Arial"/>
        <w:i/>
      </w:rPr>
      <w:t xml:space="preserve">Syllabus </w:t>
    </w:r>
  </w:p>
  <w:p w14:paraId="474C73E5" w14:textId="77777777" w:rsidR="008E44C7" w:rsidRPr="008071EB" w:rsidRDefault="008E44C7" w:rsidP="008071EB">
    <w:pPr>
      <w:pStyle w:val="Header"/>
      <w:tabs>
        <w:tab w:val="left" w:pos="525"/>
      </w:tabs>
      <w:rPr>
        <w:rFonts w:ascii="Arial" w:hAnsi="Arial" w:cs="Arial"/>
        <w:i/>
      </w:rPr>
    </w:pPr>
    <w:r>
      <w:rPr>
        <w:rFonts w:ascii="Arial" w:hAnsi="Arial" w:cs="Arial"/>
        <w:i/>
      </w:rPr>
      <w:tab/>
      <w:t xml:space="preserve">    </w:t>
    </w:r>
    <w:r>
      <w:rPr>
        <w:rFonts w:ascii="Arial" w:hAnsi="Arial" w:cs="Arial"/>
        <w: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FC11D" w14:textId="5C214D8C" w:rsidR="00937576" w:rsidRPr="00A635A6" w:rsidRDefault="00A635A6" w:rsidP="00937576">
    <w:pPr>
      <w:jc w:val="center"/>
      <w:rPr>
        <w:rFonts w:ascii="Futura Medium" w:hAnsi="Futura Medium" w:cs="Futura Medium"/>
        <w:b/>
        <w:bCs/>
        <w:caps/>
        <w:sz w:val="28"/>
        <w:szCs w:val="32"/>
      </w:rPr>
    </w:pPr>
    <w:r w:rsidRPr="00A635A6">
      <w:rPr>
        <w:rFonts w:ascii="Futura Medium" w:hAnsi="Futura Medium" w:cs="Futura Medium"/>
        <w:noProof/>
      </w:rPr>
      <w:drawing>
        <wp:anchor distT="0" distB="0" distL="114300" distR="114300" simplePos="0" relativeHeight="251657216" behindDoc="1" locked="0" layoutInCell="1" allowOverlap="1" wp14:anchorId="452E7CA4" wp14:editId="237076CC">
          <wp:simplePos x="0" y="0"/>
          <wp:positionH relativeFrom="column">
            <wp:posOffset>43815</wp:posOffset>
          </wp:positionH>
          <wp:positionV relativeFrom="paragraph">
            <wp:posOffset>-157480</wp:posOffset>
          </wp:positionV>
          <wp:extent cx="1151182" cy="815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in Panther Logo.png"/>
                  <pic:cNvPicPr/>
                </pic:nvPicPr>
                <pic:blipFill>
                  <a:blip r:embed="rId1">
                    <a:extLst>
                      <a:ext uri="{28A0092B-C50C-407E-A947-70E740481C1C}">
                        <a14:useLocalDpi xmlns:a14="http://schemas.microsoft.com/office/drawing/2010/main" val="0"/>
                      </a:ext>
                    </a:extLst>
                  </a:blip>
                  <a:stretch>
                    <a:fillRect/>
                  </a:stretch>
                </pic:blipFill>
                <pic:spPr>
                  <a:xfrm>
                    <a:off x="0" y="0"/>
                    <a:ext cx="1151182" cy="815340"/>
                  </a:xfrm>
                  <a:prstGeom prst="rect">
                    <a:avLst/>
                  </a:prstGeom>
                </pic:spPr>
              </pic:pic>
            </a:graphicData>
          </a:graphic>
          <wp14:sizeRelH relativeFrom="page">
            <wp14:pctWidth>0</wp14:pctWidth>
          </wp14:sizeRelH>
          <wp14:sizeRelV relativeFrom="page">
            <wp14:pctHeight>0</wp14:pctHeight>
          </wp14:sizeRelV>
        </wp:anchor>
      </w:drawing>
    </w:r>
    <w:r w:rsidR="00960055">
      <w:rPr>
        <w:rFonts w:ascii="Futura Medium" w:hAnsi="Futura Medium" w:cs="Futura Medium"/>
        <w:b/>
        <w:bCs/>
        <w:caps/>
        <w:sz w:val="28"/>
        <w:szCs w:val="32"/>
      </w:rPr>
      <w:t>Math 8</w:t>
    </w:r>
    <w:r w:rsidR="00937576" w:rsidRPr="00A635A6">
      <w:rPr>
        <w:rFonts w:ascii="Futura Medium" w:hAnsi="Futura Medium" w:cs="Futura Medium"/>
        <w:b/>
        <w:bCs/>
        <w:caps/>
        <w:sz w:val="28"/>
        <w:szCs w:val="32"/>
      </w:rPr>
      <w:t xml:space="preserve"> </w:t>
    </w:r>
  </w:p>
  <w:p w14:paraId="34903BE5" w14:textId="77777777" w:rsidR="00937576" w:rsidRPr="00A635A6" w:rsidRDefault="00937576" w:rsidP="00937576">
    <w:pPr>
      <w:pStyle w:val="Header"/>
      <w:jc w:val="center"/>
      <w:rPr>
        <w:rFonts w:ascii="Futura Medium" w:hAnsi="Futura Medium" w:cs="Futura Medium"/>
      </w:rPr>
    </w:pPr>
    <w:r w:rsidRPr="00A635A6">
      <w:rPr>
        <w:rFonts w:ascii="Futura Medium" w:hAnsi="Futura Medium" w:cs="Futura Medium"/>
      </w:rPr>
      <w:t xml:space="preserve">Syllabus </w:t>
    </w:r>
  </w:p>
  <w:p w14:paraId="1C56892D" w14:textId="77777777" w:rsidR="00DC13C4" w:rsidRPr="00A635A6" w:rsidRDefault="00DC13C4" w:rsidP="00937576">
    <w:pPr>
      <w:pStyle w:val="Header"/>
      <w:jc w:val="center"/>
      <w:rPr>
        <w:rFonts w:ascii="Futura Medium" w:hAnsi="Futura Medium" w:cs="Futura Medium"/>
      </w:rPr>
    </w:pPr>
  </w:p>
  <w:tbl>
    <w:tblPr>
      <w:tblStyle w:val="TableGrid"/>
      <w:tblW w:w="10987"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9"/>
      <w:gridCol w:w="2373"/>
      <w:gridCol w:w="4705"/>
    </w:tblGrid>
    <w:tr w:rsidR="00937576" w:rsidRPr="00A635A6" w14:paraId="4A35A09C" w14:textId="77777777" w:rsidTr="00A26A6F">
      <w:tc>
        <w:tcPr>
          <w:tcW w:w="3909" w:type="dxa"/>
        </w:tcPr>
        <w:p w14:paraId="3ED933AD" w14:textId="77777777" w:rsidR="00937576" w:rsidRPr="00A635A6" w:rsidRDefault="00BF7A30" w:rsidP="00937576">
          <w:pPr>
            <w:pStyle w:val="Header"/>
            <w:rPr>
              <w:rFonts w:ascii="Futura Medium" w:hAnsi="Futura Medium" w:cs="Futura Medium"/>
              <w:sz w:val="20"/>
              <w:szCs w:val="20"/>
            </w:rPr>
          </w:pPr>
          <w:r w:rsidRPr="00A635A6">
            <w:rPr>
              <w:rFonts w:ascii="Futura Medium" w:hAnsi="Futura Medium" w:cs="Futura Medium"/>
              <w:sz w:val="20"/>
              <w:szCs w:val="20"/>
            </w:rPr>
            <w:t>Discovery Middle School</w:t>
          </w:r>
        </w:p>
        <w:p w14:paraId="2DA053C2" w14:textId="77777777" w:rsidR="00937576" w:rsidRPr="00A635A6" w:rsidRDefault="00BF7A30" w:rsidP="00937576">
          <w:pPr>
            <w:pStyle w:val="Header"/>
            <w:rPr>
              <w:rFonts w:ascii="Futura Medium" w:hAnsi="Futura Medium" w:cs="Futura Medium"/>
              <w:sz w:val="20"/>
              <w:szCs w:val="20"/>
            </w:rPr>
          </w:pPr>
          <w:r w:rsidRPr="00A635A6">
            <w:rPr>
              <w:rFonts w:ascii="Futura Medium" w:hAnsi="Futura Medium" w:cs="Futura Medium"/>
              <w:sz w:val="20"/>
              <w:szCs w:val="20"/>
            </w:rPr>
            <w:t>1304 Hughes Road</w:t>
          </w:r>
        </w:p>
      </w:tc>
      <w:tc>
        <w:tcPr>
          <w:tcW w:w="2373" w:type="dxa"/>
          <w:shd w:val="clear" w:color="auto" w:fill="auto"/>
        </w:tcPr>
        <w:p w14:paraId="7ABA0021" w14:textId="77777777" w:rsidR="00937576" w:rsidRPr="00A635A6" w:rsidRDefault="00BF7A30" w:rsidP="00937576">
          <w:pPr>
            <w:pStyle w:val="Header"/>
            <w:jc w:val="right"/>
            <w:rPr>
              <w:rFonts w:ascii="Futura Medium" w:hAnsi="Futura Medium" w:cs="Futura Medium"/>
              <w:sz w:val="20"/>
              <w:szCs w:val="20"/>
            </w:rPr>
          </w:pPr>
          <w:r w:rsidRPr="00A635A6">
            <w:rPr>
              <w:rFonts w:ascii="Futura Medium" w:hAnsi="Futura Medium" w:cs="Futura Medium"/>
              <w:sz w:val="20"/>
              <w:szCs w:val="20"/>
            </w:rPr>
            <w:t xml:space="preserve">  Teacher</w:t>
          </w:r>
          <w:r w:rsidR="00937576" w:rsidRPr="00A635A6">
            <w:rPr>
              <w:rFonts w:ascii="Futura Medium" w:hAnsi="Futura Medium" w:cs="Futura Medium"/>
              <w:sz w:val="20"/>
              <w:szCs w:val="20"/>
            </w:rPr>
            <w:t xml:space="preserve">:             </w:t>
          </w:r>
        </w:p>
      </w:tc>
      <w:tc>
        <w:tcPr>
          <w:tcW w:w="4705" w:type="dxa"/>
        </w:tcPr>
        <w:p w14:paraId="4CA3FD34" w14:textId="5A4E1519" w:rsidR="00937576" w:rsidRPr="00A635A6" w:rsidRDefault="00DB721D" w:rsidP="00937576">
          <w:pPr>
            <w:pStyle w:val="Header"/>
            <w:jc w:val="right"/>
            <w:rPr>
              <w:rFonts w:ascii="Futura Medium" w:hAnsi="Futura Medium" w:cs="Futura Medium"/>
              <w:sz w:val="20"/>
              <w:szCs w:val="20"/>
            </w:rPr>
          </w:pPr>
          <w:r>
            <w:rPr>
              <w:rFonts w:ascii="Futura Medium" w:hAnsi="Futura Medium" w:cs="Futura Medium"/>
              <w:sz w:val="20"/>
              <w:szCs w:val="20"/>
            </w:rPr>
            <w:t>Adam Sweatman</w:t>
          </w:r>
        </w:p>
      </w:tc>
    </w:tr>
    <w:tr w:rsidR="00937576" w:rsidRPr="00A635A6" w14:paraId="3315F407" w14:textId="77777777" w:rsidTr="00A26A6F">
      <w:tc>
        <w:tcPr>
          <w:tcW w:w="3909" w:type="dxa"/>
        </w:tcPr>
        <w:p w14:paraId="065F7005" w14:textId="77777777" w:rsidR="00937576" w:rsidRPr="00A635A6" w:rsidRDefault="00937576" w:rsidP="00937576">
          <w:pPr>
            <w:pStyle w:val="Header"/>
            <w:rPr>
              <w:rFonts w:ascii="Futura Medium" w:hAnsi="Futura Medium" w:cs="Futura Medium"/>
              <w:sz w:val="20"/>
              <w:szCs w:val="20"/>
            </w:rPr>
          </w:pPr>
          <w:r w:rsidRPr="00A635A6">
            <w:rPr>
              <w:rFonts w:ascii="Futura Medium" w:hAnsi="Futura Medium" w:cs="Futura Medium"/>
              <w:sz w:val="20"/>
              <w:szCs w:val="20"/>
            </w:rPr>
            <w:t>Madison, AL 3575</w:t>
          </w:r>
          <w:r w:rsidR="00BF7A30" w:rsidRPr="00A635A6">
            <w:rPr>
              <w:rFonts w:ascii="Futura Medium" w:hAnsi="Futura Medium" w:cs="Futura Medium"/>
              <w:sz w:val="20"/>
              <w:szCs w:val="20"/>
            </w:rPr>
            <w:t>8</w:t>
          </w:r>
        </w:p>
      </w:tc>
      <w:tc>
        <w:tcPr>
          <w:tcW w:w="2373" w:type="dxa"/>
          <w:shd w:val="clear" w:color="auto" w:fill="auto"/>
        </w:tcPr>
        <w:p w14:paraId="16592026" w14:textId="77777777" w:rsidR="00254D1A" w:rsidRPr="00A635A6" w:rsidRDefault="00BF7A30" w:rsidP="00937576">
          <w:pPr>
            <w:pStyle w:val="Header"/>
            <w:jc w:val="right"/>
            <w:rPr>
              <w:rFonts w:ascii="Futura Medium" w:hAnsi="Futura Medium" w:cs="Futura Medium"/>
              <w:sz w:val="20"/>
              <w:szCs w:val="20"/>
            </w:rPr>
          </w:pPr>
          <w:r w:rsidRPr="00A635A6">
            <w:rPr>
              <w:rFonts w:ascii="Futura Medium" w:hAnsi="Futura Medium" w:cs="Futura Medium"/>
              <w:sz w:val="20"/>
              <w:szCs w:val="20"/>
            </w:rPr>
            <w:t>Email</w:t>
          </w:r>
          <w:r w:rsidR="00937576" w:rsidRPr="00A635A6">
            <w:rPr>
              <w:rFonts w:ascii="Futura Medium" w:hAnsi="Futura Medium" w:cs="Futura Medium"/>
              <w:sz w:val="20"/>
              <w:szCs w:val="20"/>
            </w:rPr>
            <w:t>:</w:t>
          </w:r>
        </w:p>
        <w:p w14:paraId="74330B59" w14:textId="77777777" w:rsidR="00254D1A" w:rsidRPr="00A635A6" w:rsidRDefault="00254D1A" w:rsidP="00937576">
          <w:pPr>
            <w:pStyle w:val="Header"/>
            <w:jc w:val="right"/>
            <w:rPr>
              <w:rFonts w:ascii="Futura Medium" w:hAnsi="Futura Medium" w:cs="Futura Medium"/>
              <w:sz w:val="20"/>
              <w:szCs w:val="20"/>
            </w:rPr>
          </w:pPr>
        </w:p>
        <w:p w14:paraId="6547425A" w14:textId="77777777" w:rsidR="00254D1A" w:rsidRPr="00A635A6" w:rsidRDefault="00254D1A" w:rsidP="00937576">
          <w:pPr>
            <w:pStyle w:val="Header"/>
            <w:jc w:val="right"/>
            <w:rPr>
              <w:rFonts w:ascii="Futura Medium" w:hAnsi="Futura Medium" w:cs="Futura Medium"/>
              <w:sz w:val="20"/>
              <w:szCs w:val="20"/>
            </w:rPr>
          </w:pPr>
          <w:r w:rsidRPr="00A635A6">
            <w:rPr>
              <w:rFonts w:ascii="Futura Medium" w:hAnsi="Futura Medium" w:cs="Futura Medium"/>
              <w:sz w:val="20"/>
              <w:szCs w:val="20"/>
            </w:rPr>
            <w:t xml:space="preserve">Class Webpage: </w:t>
          </w:r>
        </w:p>
        <w:p w14:paraId="79C95B9F" w14:textId="77777777" w:rsidR="00937576" w:rsidRPr="00A635A6" w:rsidRDefault="00937576" w:rsidP="00937576">
          <w:pPr>
            <w:pStyle w:val="Header"/>
            <w:jc w:val="right"/>
            <w:rPr>
              <w:rFonts w:ascii="Futura Medium" w:hAnsi="Futura Medium" w:cs="Futura Medium"/>
              <w:sz w:val="20"/>
              <w:szCs w:val="20"/>
            </w:rPr>
          </w:pPr>
          <w:r w:rsidRPr="00A635A6">
            <w:rPr>
              <w:rFonts w:ascii="Futura Medium" w:hAnsi="Futura Medium" w:cs="Futura Medium"/>
              <w:sz w:val="20"/>
              <w:szCs w:val="20"/>
            </w:rPr>
            <w:t xml:space="preserve">  </w:t>
          </w:r>
        </w:p>
      </w:tc>
      <w:tc>
        <w:tcPr>
          <w:tcW w:w="4705" w:type="dxa"/>
        </w:tcPr>
        <w:p w14:paraId="3CCCD64D" w14:textId="73B01781" w:rsidR="00937576" w:rsidRPr="00A635A6" w:rsidRDefault="00DB721D" w:rsidP="00937576">
          <w:pPr>
            <w:pStyle w:val="Header"/>
            <w:jc w:val="right"/>
            <w:rPr>
              <w:rFonts w:ascii="Futura Medium" w:hAnsi="Futura Medium" w:cs="Futura Medium"/>
              <w:sz w:val="20"/>
              <w:szCs w:val="20"/>
            </w:rPr>
          </w:pPr>
          <w:r>
            <w:rPr>
              <w:rFonts w:ascii="Futura Medium" w:hAnsi="Futura Medium" w:cs="Futura Medium"/>
              <w:sz w:val="20"/>
              <w:szCs w:val="20"/>
            </w:rPr>
            <w:t>aksweatman</w:t>
          </w:r>
          <w:r w:rsidR="00960055">
            <w:rPr>
              <w:rFonts w:ascii="Futura Medium" w:hAnsi="Futura Medium" w:cs="Futura Medium"/>
              <w:sz w:val="20"/>
              <w:szCs w:val="20"/>
            </w:rPr>
            <w:t>@madisoncity.k12.al.us</w:t>
          </w:r>
        </w:p>
        <w:p w14:paraId="5F2886AE" w14:textId="77777777" w:rsidR="00960055" w:rsidRDefault="00960055" w:rsidP="00937576">
          <w:pPr>
            <w:pStyle w:val="Header"/>
            <w:jc w:val="right"/>
            <w:rPr>
              <w:rFonts w:ascii="Futura Medium" w:hAnsi="Futura Medium" w:cs="Futura Medium"/>
              <w:sz w:val="20"/>
              <w:szCs w:val="20"/>
            </w:rPr>
          </w:pPr>
        </w:p>
        <w:p w14:paraId="05FD8E99" w14:textId="39AB906B" w:rsidR="00A26A6F" w:rsidRDefault="00960055" w:rsidP="00960055">
          <w:pPr>
            <w:pStyle w:val="Header"/>
            <w:rPr>
              <w:rFonts w:ascii="Futura Medium" w:hAnsi="Futura Medium" w:cs="Futura Medium"/>
              <w:sz w:val="20"/>
              <w:szCs w:val="20"/>
            </w:rPr>
          </w:pPr>
          <w:r>
            <w:rPr>
              <w:rFonts w:ascii="Futura Medium" w:hAnsi="Futura Medium" w:cs="Futura Medium"/>
              <w:sz w:val="20"/>
              <w:szCs w:val="20"/>
            </w:rPr>
            <w:t xml:space="preserve">                          </w:t>
          </w:r>
          <w:r w:rsidR="00DB721D">
            <w:rPr>
              <w:rFonts w:ascii="Futura Medium" w:hAnsi="Futura Medium" w:cs="Futura Medium"/>
              <w:sz w:val="20"/>
              <w:szCs w:val="20"/>
            </w:rPr>
            <w:t xml:space="preserve">Google Classroom: </w:t>
          </w:r>
          <w:r w:rsidR="00DB721D">
            <w:rPr>
              <w:rFonts w:ascii="Helvetica" w:hAnsi="Helvetica"/>
              <w:sz w:val="20"/>
              <w:szCs w:val="20"/>
            </w:rPr>
            <w:t>ocyh4u0</w:t>
          </w:r>
          <w:r w:rsidR="00DB721D">
            <w:rPr>
              <w:rFonts w:ascii="Futura Medium" w:hAnsi="Futura Medium" w:cs="Futura Medium"/>
              <w:sz w:val="20"/>
              <w:szCs w:val="20"/>
            </w:rPr>
            <w:t xml:space="preserve"> </w:t>
          </w:r>
        </w:p>
        <w:p w14:paraId="19462569" w14:textId="6AB21A18" w:rsidR="00937576" w:rsidRPr="00A635A6" w:rsidRDefault="00A26A6F" w:rsidP="00960055">
          <w:pPr>
            <w:pStyle w:val="Header"/>
            <w:rPr>
              <w:rFonts w:ascii="Futura Medium" w:hAnsi="Futura Medium" w:cs="Futura Medium"/>
              <w:sz w:val="20"/>
              <w:szCs w:val="20"/>
            </w:rPr>
          </w:pPr>
          <w:r>
            <w:rPr>
              <w:rFonts w:ascii="Futura Medium" w:hAnsi="Futura Medium" w:cs="Futura Medium"/>
              <w:sz w:val="20"/>
              <w:szCs w:val="20"/>
            </w:rPr>
            <w:t xml:space="preserve">                   </w:t>
          </w:r>
          <w:r w:rsidR="004E7D9B">
            <w:rPr>
              <w:rFonts w:ascii="Futura Medium" w:hAnsi="Futura Medium" w:cs="Futura Medium"/>
              <w:sz w:val="20"/>
              <w:szCs w:val="20"/>
            </w:rPr>
            <w:t xml:space="preserve">      </w:t>
          </w:r>
        </w:p>
      </w:tc>
    </w:tr>
    <w:tr w:rsidR="00937576" w:rsidRPr="00A635A6" w14:paraId="04195CFA" w14:textId="77777777" w:rsidTr="00A26A6F">
      <w:tc>
        <w:tcPr>
          <w:tcW w:w="3909" w:type="dxa"/>
        </w:tcPr>
        <w:p w14:paraId="6C3F83F0" w14:textId="77777777" w:rsidR="00937576" w:rsidRPr="00A635A6" w:rsidRDefault="00937576" w:rsidP="00937576">
          <w:pPr>
            <w:pStyle w:val="Header"/>
            <w:rPr>
              <w:rFonts w:ascii="Futura Medium" w:hAnsi="Futura Medium" w:cs="Futura Medium"/>
              <w:sz w:val="20"/>
              <w:szCs w:val="20"/>
            </w:rPr>
          </w:pPr>
        </w:p>
      </w:tc>
      <w:tc>
        <w:tcPr>
          <w:tcW w:w="2373" w:type="dxa"/>
          <w:shd w:val="clear" w:color="auto" w:fill="auto"/>
        </w:tcPr>
        <w:p w14:paraId="5BB56E65" w14:textId="77777777" w:rsidR="00937576" w:rsidRPr="00A635A6" w:rsidRDefault="00937576" w:rsidP="00937576">
          <w:pPr>
            <w:pStyle w:val="Header"/>
            <w:jc w:val="right"/>
            <w:rPr>
              <w:rFonts w:ascii="Futura Medium" w:hAnsi="Futura Medium" w:cs="Futura Medium"/>
              <w:sz w:val="20"/>
              <w:szCs w:val="20"/>
            </w:rPr>
          </w:pPr>
          <w:r w:rsidRPr="00A635A6">
            <w:rPr>
              <w:rFonts w:ascii="Futura Medium" w:hAnsi="Futura Medium" w:cs="Futura Medium"/>
              <w:sz w:val="20"/>
              <w:szCs w:val="20"/>
            </w:rPr>
            <w:t xml:space="preserve">Phone Numbers:                </w:t>
          </w:r>
        </w:p>
      </w:tc>
      <w:tc>
        <w:tcPr>
          <w:tcW w:w="4705" w:type="dxa"/>
        </w:tcPr>
        <w:p w14:paraId="5A58FB39" w14:textId="15C8E41F" w:rsidR="00937576" w:rsidRPr="00A635A6" w:rsidRDefault="00937576" w:rsidP="00937576">
          <w:pPr>
            <w:pStyle w:val="Header"/>
            <w:rPr>
              <w:rFonts w:ascii="Futura Medium" w:hAnsi="Futura Medium" w:cs="Futura Medium"/>
              <w:sz w:val="20"/>
              <w:szCs w:val="20"/>
            </w:rPr>
          </w:pPr>
          <w:r w:rsidRPr="00A635A6">
            <w:rPr>
              <w:rFonts w:ascii="Futura Medium" w:hAnsi="Futura Medium" w:cs="Futura Medium"/>
              <w:sz w:val="20"/>
              <w:szCs w:val="20"/>
            </w:rPr>
            <w:t xml:space="preserve">        </w:t>
          </w:r>
          <w:r w:rsidR="00DB721D">
            <w:rPr>
              <w:rFonts w:ascii="Futura Medium" w:hAnsi="Futura Medium" w:cs="Futura Medium"/>
              <w:sz w:val="20"/>
              <w:szCs w:val="20"/>
            </w:rPr>
            <w:t xml:space="preserve">                   </w:t>
          </w:r>
          <w:r w:rsidR="00BF7A30" w:rsidRPr="00A635A6">
            <w:rPr>
              <w:rFonts w:ascii="Futura Medium" w:hAnsi="Futura Medium" w:cs="Futura Medium"/>
              <w:sz w:val="20"/>
              <w:szCs w:val="20"/>
            </w:rPr>
            <w:t>256-837-3735 ext.</w:t>
          </w:r>
          <w:r w:rsidR="00DB721D">
            <w:rPr>
              <w:rFonts w:ascii="Futura Medium" w:hAnsi="Futura Medium" w:cs="Futura Medium"/>
              <w:sz w:val="20"/>
              <w:szCs w:val="20"/>
            </w:rPr>
            <w:t xml:space="preserve"> 82531</w:t>
          </w:r>
        </w:p>
        <w:p w14:paraId="22AA8E14" w14:textId="77777777" w:rsidR="00937576" w:rsidRPr="00A635A6" w:rsidRDefault="00937576" w:rsidP="00937576">
          <w:pPr>
            <w:pStyle w:val="Header"/>
            <w:jc w:val="right"/>
            <w:rPr>
              <w:rFonts w:ascii="Futura Medium" w:hAnsi="Futura Medium" w:cs="Futura Medium"/>
              <w:sz w:val="20"/>
              <w:szCs w:val="20"/>
            </w:rPr>
          </w:pPr>
        </w:p>
      </w:tc>
    </w:tr>
  </w:tbl>
  <w:p w14:paraId="5C108FC7" w14:textId="77777777" w:rsidR="00343FAF" w:rsidRDefault="00343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524"/>
    <w:multiLevelType w:val="hybridMultilevel"/>
    <w:tmpl w:val="3B08FCFC"/>
    <w:lvl w:ilvl="0" w:tplc="E3E8EA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97582"/>
    <w:multiLevelType w:val="multilevel"/>
    <w:tmpl w:val="D1A66D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3E04A9"/>
    <w:multiLevelType w:val="hybridMultilevel"/>
    <w:tmpl w:val="D368F3A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D0618"/>
    <w:multiLevelType w:val="hybridMultilevel"/>
    <w:tmpl w:val="BEA42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A5"/>
    <w:rsid w:val="00013201"/>
    <w:rsid w:val="00013896"/>
    <w:rsid w:val="00024319"/>
    <w:rsid w:val="00055B43"/>
    <w:rsid w:val="00064CA8"/>
    <w:rsid w:val="000B7AFE"/>
    <w:rsid w:val="000E77EB"/>
    <w:rsid w:val="0012792D"/>
    <w:rsid w:val="00167C7E"/>
    <w:rsid w:val="001A7255"/>
    <w:rsid w:val="001B1A09"/>
    <w:rsid w:val="001C3CBA"/>
    <w:rsid w:val="001F1AC8"/>
    <w:rsid w:val="00254D1A"/>
    <w:rsid w:val="00257911"/>
    <w:rsid w:val="00267A24"/>
    <w:rsid w:val="002837A1"/>
    <w:rsid w:val="002A0F5A"/>
    <w:rsid w:val="002C1E33"/>
    <w:rsid w:val="002E7D35"/>
    <w:rsid w:val="00306BB3"/>
    <w:rsid w:val="00343FAF"/>
    <w:rsid w:val="00352051"/>
    <w:rsid w:val="00391087"/>
    <w:rsid w:val="003A3BE0"/>
    <w:rsid w:val="003F40D1"/>
    <w:rsid w:val="00405AD5"/>
    <w:rsid w:val="004643FD"/>
    <w:rsid w:val="004D4485"/>
    <w:rsid w:val="004E7D9B"/>
    <w:rsid w:val="004F2F66"/>
    <w:rsid w:val="004F3C5F"/>
    <w:rsid w:val="004F6748"/>
    <w:rsid w:val="005037BF"/>
    <w:rsid w:val="00506EF8"/>
    <w:rsid w:val="005A1184"/>
    <w:rsid w:val="00604A6D"/>
    <w:rsid w:val="006140E3"/>
    <w:rsid w:val="006169E8"/>
    <w:rsid w:val="00662B5C"/>
    <w:rsid w:val="00684338"/>
    <w:rsid w:val="00697ADA"/>
    <w:rsid w:val="00730ED9"/>
    <w:rsid w:val="007451FB"/>
    <w:rsid w:val="00781740"/>
    <w:rsid w:val="00782958"/>
    <w:rsid w:val="00784F55"/>
    <w:rsid w:val="007C2180"/>
    <w:rsid w:val="007C782B"/>
    <w:rsid w:val="007F46E8"/>
    <w:rsid w:val="008071EB"/>
    <w:rsid w:val="008144ED"/>
    <w:rsid w:val="0085206D"/>
    <w:rsid w:val="008A7AFD"/>
    <w:rsid w:val="008B6832"/>
    <w:rsid w:val="008E44C7"/>
    <w:rsid w:val="009372CB"/>
    <w:rsid w:val="00937576"/>
    <w:rsid w:val="00960055"/>
    <w:rsid w:val="0096608B"/>
    <w:rsid w:val="009B36BD"/>
    <w:rsid w:val="00A0370D"/>
    <w:rsid w:val="00A03995"/>
    <w:rsid w:val="00A12AF0"/>
    <w:rsid w:val="00A25A11"/>
    <w:rsid w:val="00A26A6F"/>
    <w:rsid w:val="00A635A6"/>
    <w:rsid w:val="00B45D0E"/>
    <w:rsid w:val="00B5147A"/>
    <w:rsid w:val="00B71832"/>
    <w:rsid w:val="00B81C2B"/>
    <w:rsid w:val="00BE623D"/>
    <w:rsid w:val="00BF7A30"/>
    <w:rsid w:val="00C24647"/>
    <w:rsid w:val="00C5193C"/>
    <w:rsid w:val="00C61060"/>
    <w:rsid w:val="00CC4383"/>
    <w:rsid w:val="00CF2795"/>
    <w:rsid w:val="00D1446C"/>
    <w:rsid w:val="00D3071B"/>
    <w:rsid w:val="00D56D5C"/>
    <w:rsid w:val="00D72292"/>
    <w:rsid w:val="00DB721D"/>
    <w:rsid w:val="00DC13C4"/>
    <w:rsid w:val="00DE55E3"/>
    <w:rsid w:val="00E02020"/>
    <w:rsid w:val="00E04E62"/>
    <w:rsid w:val="00E15914"/>
    <w:rsid w:val="00E55824"/>
    <w:rsid w:val="00E62B9E"/>
    <w:rsid w:val="00E704CF"/>
    <w:rsid w:val="00EA3F32"/>
    <w:rsid w:val="00F02394"/>
    <w:rsid w:val="00F32054"/>
    <w:rsid w:val="00F571AB"/>
    <w:rsid w:val="00F8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FC66B6"/>
  <w15:docId w15:val="{51DEBED3-E428-482A-A1C8-FAA0DBFB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0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608B"/>
    <w:pPr>
      <w:tabs>
        <w:tab w:val="center" w:pos="4320"/>
        <w:tab w:val="right" w:pos="8640"/>
      </w:tabs>
    </w:pPr>
  </w:style>
  <w:style w:type="paragraph" w:styleId="Footer">
    <w:name w:val="footer"/>
    <w:basedOn w:val="Normal"/>
    <w:rsid w:val="0096608B"/>
    <w:pPr>
      <w:tabs>
        <w:tab w:val="center" w:pos="4320"/>
        <w:tab w:val="right" w:pos="8640"/>
      </w:tabs>
    </w:pPr>
  </w:style>
  <w:style w:type="table" w:styleId="TableGrid">
    <w:name w:val="Table Grid"/>
    <w:basedOn w:val="TableNormal"/>
    <w:rsid w:val="00966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6608B"/>
    <w:rPr>
      <w:color w:val="0000FF"/>
      <w:u w:val="single"/>
    </w:rPr>
  </w:style>
  <w:style w:type="character" w:styleId="PageNumber">
    <w:name w:val="page number"/>
    <w:basedOn w:val="DefaultParagraphFont"/>
    <w:rsid w:val="007C2180"/>
  </w:style>
  <w:style w:type="paragraph" w:customStyle="1" w:styleId="Style1">
    <w:name w:val="Style1"/>
    <w:basedOn w:val="Normal"/>
    <w:rsid w:val="00EA3F32"/>
    <w:pPr>
      <w:jc w:val="center"/>
    </w:pPr>
    <w:rPr>
      <w:rFonts w:ascii="Arial" w:hAnsi="Arial" w:cs="Arial"/>
      <w:b/>
      <w:bCs/>
      <w:i/>
      <w:caps/>
      <w:sz w:val="28"/>
      <w:szCs w:val="32"/>
    </w:rPr>
  </w:style>
  <w:style w:type="paragraph" w:styleId="ListParagraph">
    <w:name w:val="List Paragraph"/>
    <w:basedOn w:val="Normal"/>
    <w:uiPriority w:val="34"/>
    <w:qFormat/>
    <w:rsid w:val="00D72292"/>
    <w:pPr>
      <w:ind w:left="720"/>
      <w:contextualSpacing/>
    </w:pPr>
  </w:style>
  <w:style w:type="character" w:customStyle="1" w:styleId="HeaderChar">
    <w:name w:val="Header Char"/>
    <w:basedOn w:val="DefaultParagraphFont"/>
    <w:link w:val="Header"/>
    <w:uiPriority w:val="99"/>
    <w:rsid w:val="00937576"/>
    <w:rPr>
      <w:sz w:val="24"/>
      <w:szCs w:val="24"/>
    </w:rPr>
  </w:style>
  <w:style w:type="paragraph" w:styleId="BalloonText">
    <w:name w:val="Balloon Text"/>
    <w:basedOn w:val="Normal"/>
    <w:link w:val="BalloonTextChar"/>
    <w:uiPriority w:val="99"/>
    <w:semiHidden/>
    <w:unhideWhenUsed/>
    <w:rsid w:val="00DB7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0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gideasmat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Description:</vt:lpstr>
    </vt:vector>
  </TitlesOfParts>
  <Company>Madison City Schools</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creator>hdonaldson</dc:creator>
  <cp:lastModifiedBy>L380</cp:lastModifiedBy>
  <cp:revision>2</cp:revision>
  <cp:lastPrinted>2019-08-05T14:32:00Z</cp:lastPrinted>
  <dcterms:created xsi:type="dcterms:W3CDTF">2019-08-05T14:32:00Z</dcterms:created>
  <dcterms:modified xsi:type="dcterms:W3CDTF">2019-08-05T14:32:00Z</dcterms:modified>
</cp:coreProperties>
</file>